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68872B" w:rsidR="00A77598" w:rsidRPr="00C34822" w:rsidRDefault="00C348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17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17CB">
              <w:rPr>
                <w:rFonts w:ascii="Times New Roman" w:hAnsi="Times New Roman" w:cs="Times New Roman"/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8639A8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BC8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0B893B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CC61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DF1EF2" w:rsidR="004475DA" w:rsidRPr="00C34822" w:rsidRDefault="00C348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608F2B" w14:textId="038C7059" w:rsidR="005317C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2501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_Toc196472501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3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5B615709" w14:textId="11C189D8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2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_Toc196472502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3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4054DC1F" w14:textId="0731BB16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3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_Toc196472503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3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128D61AA" w14:textId="1E447BC3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4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_Toc196472504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5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54E86669" w14:textId="670E5598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5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_Toc196472505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10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72ADB810" w14:textId="79A16346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6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_Toc196472506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10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D7B2990" w14:textId="18CD14A0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7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_Toc196472507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48F63495" w14:textId="35BD05B1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8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_Toc196472508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284C059B" w14:textId="0501D539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09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_Toc196472509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77FDE1C" w14:textId="1736D767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0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_Toc196472510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13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4F7880A2" w14:textId="20DD5B9E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1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_Toc196472511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14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5CEBA3FC" w14:textId="100E0E23" w:rsidR="005317CB" w:rsidRDefault="00B36B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2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_Toc196472512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15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56FEF248" w14:textId="3BDCB1F6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3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_Toc196472513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15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DA1980A" w14:textId="3CFEEBA9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4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_Toc196472514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18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B526FFC" w14:textId="7966C70C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5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_Toc196472515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20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749EBA6F" w14:textId="703FF48A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6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_Toc196472516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21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86334C1" w14:textId="221C716F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7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_Toc196472517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21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60EB907A" w14:textId="2F1F09DE" w:rsidR="005317CB" w:rsidRDefault="00B36B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518" w:history="1">
            <w:r w:rsidR="005317CB" w:rsidRPr="00FE42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17CB">
              <w:rPr>
                <w:noProof/>
                <w:webHidden/>
              </w:rPr>
              <w:tab/>
            </w:r>
            <w:r w:rsidR="005317CB">
              <w:rPr>
                <w:noProof/>
                <w:webHidden/>
              </w:rPr>
              <w:fldChar w:fldCharType="begin"/>
            </w:r>
            <w:r w:rsidR="005317CB">
              <w:rPr>
                <w:noProof/>
                <w:webHidden/>
              </w:rPr>
              <w:instrText xml:space="preserve"> PAGEREF _Toc196472518 \h </w:instrText>
            </w:r>
            <w:r w:rsidR="005317CB">
              <w:rPr>
                <w:noProof/>
                <w:webHidden/>
              </w:rPr>
            </w:r>
            <w:r w:rsidR="005317CB">
              <w:rPr>
                <w:noProof/>
                <w:webHidden/>
              </w:rPr>
              <w:fldChar w:fldCharType="separate"/>
            </w:r>
            <w:r w:rsidR="005317CB">
              <w:rPr>
                <w:noProof/>
                <w:webHidden/>
              </w:rPr>
              <w:t>21</w:t>
            </w:r>
            <w:r w:rsidR="005317CB">
              <w:rPr>
                <w:noProof/>
                <w:webHidden/>
              </w:rPr>
              <w:fldChar w:fldCharType="end"/>
            </w:r>
          </w:hyperlink>
        </w:p>
        <w:p w14:paraId="0DD49713" w14:textId="6612555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72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понимания места и роли экономической безопасности в жизни государства, региона, отрасли, предприятия и отдельной личности.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72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18906A3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72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774793E6" w14:textId="77777777" w:rsidR="004B7963" w:rsidRPr="004B7963" w:rsidRDefault="004B7963" w:rsidP="004B7963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317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17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17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17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17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17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317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17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17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17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17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17CB">
              <w:rPr>
                <w:rFonts w:ascii="Times New Roman" w:hAnsi="Times New Roman" w:cs="Times New Roman"/>
              </w:rPr>
              <w:t>Законодательные и нормативные акты, регулирующие ведение бухгалтерского, налогового и бюджетного учета.</w:t>
            </w:r>
            <w:r w:rsidR="00316402" w:rsidRPr="005317CB">
              <w:rPr>
                <w:rFonts w:ascii="Times New Roman" w:hAnsi="Times New Roman" w:cs="Times New Roman"/>
              </w:rPr>
              <w:br/>
              <w:t>Методологию анализа финансовой отчетности для выявления угроз экономической безопасности.</w:t>
            </w:r>
            <w:r w:rsidR="00316402" w:rsidRPr="005317CB">
              <w:rPr>
                <w:rFonts w:ascii="Times New Roman" w:hAnsi="Times New Roman" w:cs="Times New Roman"/>
              </w:rPr>
              <w:br/>
              <w:t>Типовые схемы финансовых нарушений (искажение отчетности, уклонение от налогов, вывод активов).</w:t>
            </w:r>
            <w:r w:rsidR="00316402" w:rsidRPr="005317CB">
              <w:rPr>
                <w:rFonts w:ascii="Times New Roman" w:hAnsi="Times New Roman" w:cs="Times New Roman"/>
              </w:rPr>
              <w:br/>
              <w:t>Принципы организации внутреннего контроля и аудита в хозяйствующих субъектах.</w:t>
            </w:r>
            <w:r w:rsidR="00316402" w:rsidRPr="005317CB">
              <w:rPr>
                <w:rFonts w:ascii="Times New Roman" w:hAnsi="Times New Roman" w:cs="Times New Roman"/>
              </w:rPr>
              <w:br/>
              <w:t>Методы оценки финансовых рисков и их влияние на экономическую безопасность предприятия.</w:t>
            </w:r>
            <w:r w:rsidR="00316402" w:rsidRPr="005317CB">
              <w:rPr>
                <w:rFonts w:ascii="Times New Roman" w:hAnsi="Times New Roman" w:cs="Times New Roman"/>
              </w:rPr>
              <w:br/>
              <w:t>Порядок взаимодействия с контролирующими органами (ФНС, Росфинмониторинг, ЦБ РФ).</w:t>
            </w:r>
            <w:r w:rsidRPr="005317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17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17CB">
              <w:rPr>
                <w:rFonts w:ascii="Times New Roman" w:hAnsi="Times New Roman" w:cs="Times New Roman"/>
              </w:rPr>
              <w:t>Анализировать бухгалтерскую (финансовую) и налоговую отчетность на предмет признаков нарушений.</w:t>
            </w:r>
            <w:r w:rsidR="00FD518F" w:rsidRPr="005317CB">
              <w:rPr>
                <w:rFonts w:ascii="Times New Roman" w:hAnsi="Times New Roman" w:cs="Times New Roman"/>
              </w:rPr>
              <w:br/>
              <w:t>Выявлять аномалии в финансовых потоках и операциях, свидетельствующие о потенциальных угрозах.</w:t>
            </w:r>
            <w:r w:rsidR="00FD518F" w:rsidRPr="005317CB">
              <w:rPr>
                <w:rFonts w:ascii="Times New Roman" w:hAnsi="Times New Roman" w:cs="Times New Roman"/>
              </w:rPr>
              <w:br/>
              <w:t>Формировать аналитические отчеты по результатам проверки учетной документации.</w:t>
            </w:r>
            <w:r w:rsidR="00FD518F" w:rsidRPr="005317CB">
              <w:rPr>
                <w:rFonts w:ascii="Times New Roman" w:hAnsi="Times New Roman" w:cs="Times New Roman"/>
              </w:rPr>
              <w:br/>
              <w:t>Применять методы риск-ориентированного подхода для оценки угроз экономической безопасности.</w:t>
            </w:r>
            <w:r w:rsidR="00FD518F" w:rsidRPr="005317CB">
              <w:rPr>
                <w:rFonts w:ascii="Times New Roman" w:hAnsi="Times New Roman" w:cs="Times New Roman"/>
              </w:rPr>
              <w:br/>
              <w:t>Разрабатывать рекомендации по минимизации выявленных рисков и угроз.</w:t>
            </w:r>
            <w:r w:rsidR="00FD518F" w:rsidRPr="005317CB">
              <w:rPr>
                <w:rFonts w:ascii="Times New Roman" w:hAnsi="Times New Roman" w:cs="Times New Roman"/>
              </w:rPr>
              <w:br/>
              <w:t>Использовать данные статистической отчетности для прогнозирования угроз экономической безопасности.</w:t>
            </w:r>
            <w:r w:rsidRPr="005317C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17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5317CB">
              <w:rPr>
                <w:rFonts w:ascii="Times New Roman" w:hAnsi="Times New Roman" w:cs="Times New Roman"/>
              </w:rPr>
              <w:t>Методами анализа финансовых показателей для выявления признаков угроз.</w:t>
            </w:r>
            <w:r w:rsidR="00FD518F" w:rsidRPr="005317CB">
              <w:rPr>
                <w:rFonts w:ascii="Times New Roman" w:hAnsi="Times New Roman" w:cs="Times New Roman"/>
              </w:rPr>
              <w:br/>
              <w:t>Технологиями работы с учетными системами и базами данных.</w:t>
            </w:r>
            <w:r w:rsidR="00FD518F" w:rsidRPr="005317CB">
              <w:rPr>
                <w:rFonts w:ascii="Times New Roman" w:hAnsi="Times New Roman" w:cs="Times New Roman"/>
              </w:rPr>
              <w:br/>
              <w:t>Навыками проведения документальных проверок и выявления фиктивных операций.</w:t>
            </w:r>
            <w:r w:rsidR="00FD518F" w:rsidRPr="005317CB">
              <w:rPr>
                <w:rFonts w:ascii="Times New Roman" w:hAnsi="Times New Roman" w:cs="Times New Roman"/>
              </w:rPr>
              <w:br/>
              <w:t>Методиками оценки эффективности систем внутреннего контроля и аудита.</w:t>
            </w:r>
            <w:r w:rsidR="00FD518F" w:rsidRPr="005317CB">
              <w:rPr>
                <w:rFonts w:ascii="Times New Roman" w:hAnsi="Times New Roman" w:cs="Times New Roman"/>
              </w:rPr>
              <w:br/>
              <w:t>Принципами использования специализированного ПО для финансового анализа и мониторинга рисков.</w:t>
            </w:r>
            <w:r w:rsidR="00FD518F" w:rsidRPr="005317CB">
              <w:rPr>
                <w:rFonts w:ascii="Times New Roman" w:hAnsi="Times New Roman" w:cs="Times New Roman"/>
              </w:rPr>
              <w:br/>
              <w:t>Современными подходами к нейтрализации внутренних и внешних угроз экономической безопасности.</w:t>
            </w:r>
            <w:r w:rsidRPr="005317C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317CB" w14:paraId="5391D6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674B" w14:textId="77777777" w:rsidR="00751095" w:rsidRPr="005317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lastRenderedPageBreak/>
              <w:t>ОПК-4 - Способен разрабатывать и принимать экономически и финансово обоснованные организационно-управленческие решения, планировать и организовывать профессиональную деятельность, осуществлять контроль и учет ее результатов.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81DC" w14:textId="77777777" w:rsidR="00751095" w:rsidRPr="005317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lang w:bidi="ru-RU"/>
              </w:rPr>
              <w:t>ОПК-4.1 - Способен собирать, анализировать и использовать данные для принятия экономических и финансово обоснованных организационно-управленческие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B80E" w14:textId="77777777" w:rsidR="00751095" w:rsidRPr="005317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17CB">
              <w:rPr>
                <w:rFonts w:ascii="Times New Roman" w:hAnsi="Times New Roman" w:cs="Times New Roman"/>
              </w:rPr>
              <w:t>Методологию сбора и анализа данных для принятия управленческих решений в сфере экономической безопасности.</w:t>
            </w:r>
            <w:r w:rsidR="00316402" w:rsidRPr="005317CB">
              <w:rPr>
                <w:rFonts w:ascii="Times New Roman" w:hAnsi="Times New Roman" w:cs="Times New Roman"/>
              </w:rPr>
              <w:br/>
              <w:t>Принципы экономического обоснования организационно-управленческих решений.</w:t>
            </w:r>
            <w:r w:rsidR="00316402" w:rsidRPr="005317CB">
              <w:rPr>
                <w:rFonts w:ascii="Times New Roman" w:hAnsi="Times New Roman" w:cs="Times New Roman"/>
              </w:rPr>
              <w:br/>
              <w:t>Методы финансового планирования и прогнозирования в контексте обеспечения экономической безопасности.</w:t>
            </w:r>
            <w:r w:rsidR="00316402" w:rsidRPr="005317CB">
              <w:rPr>
                <w:rFonts w:ascii="Times New Roman" w:hAnsi="Times New Roman" w:cs="Times New Roman"/>
              </w:rPr>
              <w:br/>
              <w:t>Технологии риск-менеджмента и оценки эффективности управленческих решений.</w:t>
            </w:r>
            <w:r w:rsidR="00316402" w:rsidRPr="005317CB">
              <w:rPr>
                <w:rFonts w:ascii="Times New Roman" w:hAnsi="Times New Roman" w:cs="Times New Roman"/>
              </w:rPr>
              <w:br/>
              <w:t>Нормативно-правовую базу, регулирующую процессы принятия решений в области экономической безопасности.</w:t>
            </w:r>
            <w:r w:rsidR="00316402" w:rsidRPr="005317CB">
              <w:rPr>
                <w:rFonts w:ascii="Times New Roman" w:hAnsi="Times New Roman" w:cs="Times New Roman"/>
              </w:rPr>
              <w:br/>
              <w:t>Современные информационные системы и инструменты для анализа данных (системы поддержки принятия решений).</w:t>
            </w:r>
            <w:r w:rsidRPr="005317CB">
              <w:rPr>
                <w:rFonts w:ascii="Times New Roman" w:hAnsi="Times New Roman" w:cs="Times New Roman"/>
              </w:rPr>
              <w:t xml:space="preserve"> </w:t>
            </w:r>
          </w:p>
          <w:p w14:paraId="5B02B079" w14:textId="77777777" w:rsidR="00751095" w:rsidRPr="005317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17CB">
              <w:rPr>
                <w:rFonts w:ascii="Times New Roman" w:hAnsi="Times New Roman" w:cs="Times New Roman"/>
              </w:rPr>
              <w:t>Формулировать цели и задачи организационно-управленческих решений в области экономической безопасности.</w:t>
            </w:r>
            <w:r w:rsidR="00FD518F" w:rsidRPr="005317CB">
              <w:rPr>
                <w:rFonts w:ascii="Times New Roman" w:hAnsi="Times New Roman" w:cs="Times New Roman"/>
              </w:rPr>
              <w:br/>
              <w:t>Анализировать финансово-экономические данные для выявления угроз и рисков.</w:t>
            </w:r>
            <w:r w:rsidR="00FD518F" w:rsidRPr="005317CB">
              <w:rPr>
                <w:rFonts w:ascii="Times New Roman" w:hAnsi="Times New Roman" w:cs="Times New Roman"/>
              </w:rPr>
              <w:br/>
              <w:t>Разрабатывать сценарии и альтернативные варианты управленческих решений.</w:t>
            </w:r>
            <w:r w:rsidR="00FD518F" w:rsidRPr="005317CB">
              <w:rPr>
                <w:rFonts w:ascii="Times New Roman" w:hAnsi="Times New Roman" w:cs="Times New Roman"/>
              </w:rPr>
              <w:br/>
              <w:t>Оценивать экономическую эффективность предлагаемых решений с учетом факторов риска.</w:t>
            </w:r>
            <w:r w:rsidR="00FD518F" w:rsidRPr="005317CB">
              <w:rPr>
                <w:rFonts w:ascii="Times New Roman" w:hAnsi="Times New Roman" w:cs="Times New Roman"/>
              </w:rPr>
              <w:br/>
              <w:t>Планировать и организовывать мероприятия по реализации решений в сфере экономической безопасности.</w:t>
            </w:r>
            <w:r w:rsidR="00FD518F" w:rsidRPr="005317CB">
              <w:rPr>
                <w:rFonts w:ascii="Times New Roman" w:hAnsi="Times New Roman" w:cs="Times New Roman"/>
              </w:rPr>
              <w:br/>
              <w:t>Контролировать и оценивать результаты принятых решений, корректировать их при необходимости.</w:t>
            </w:r>
            <w:r w:rsidRPr="005317CB">
              <w:rPr>
                <w:rFonts w:ascii="Times New Roman" w:hAnsi="Times New Roman" w:cs="Times New Roman"/>
              </w:rPr>
              <w:t xml:space="preserve">. </w:t>
            </w:r>
          </w:p>
          <w:p w14:paraId="1139056D" w14:textId="77777777" w:rsidR="00751095" w:rsidRPr="005317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17CB">
              <w:rPr>
                <w:rFonts w:ascii="Times New Roman" w:hAnsi="Times New Roman" w:cs="Times New Roman"/>
              </w:rPr>
              <w:t>Методами сбора и обработки данных для принятия управленческих решений.</w:t>
            </w:r>
            <w:r w:rsidR="00FD518F" w:rsidRPr="005317CB">
              <w:rPr>
                <w:rFonts w:ascii="Times New Roman" w:hAnsi="Times New Roman" w:cs="Times New Roman"/>
              </w:rPr>
              <w:br/>
              <w:t>Навыками использования аналитических инструментов (специализированное ПО).</w:t>
            </w:r>
            <w:r w:rsidR="00FD518F" w:rsidRPr="005317CB">
              <w:rPr>
                <w:rFonts w:ascii="Times New Roman" w:hAnsi="Times New Roman" w:cs="Times New Roman"/>
              </w:rPr>
              <w:br/>
              <w:t>Технологиями финансового моделирования и прогнозирования.</w:t>
            </w:r>
            <w:r w:rsidR="00FD518F" w:rsidRPr="005317CB">
              <w:rPr>
                <w:rFonts w:ascii="Times New Roman" w:hAnsi="Times New Roman" w:cs="Times New Roman"/>
              </w:rPr>
              <w:br/>
              <w:t>Методиками оценки рисков и управления ими в процессе принятия решений.</w:t>
            </w:r>
            <w:r w:rsidR="00FD518F" w:rsidRPr="005317CB">
              <w:rPr>
                <w:rFonts w:ascii="Times New Roman" w:hAnsi="Times New Roman" w:cs="Times New Roman"/>
              </w:rPr>
              <w:br/>
              <w:t>Принципами организации контроля за исполнением управленческих решений.</w:t>
            </w:r>
            <w:r w:rsidR="00FD518F" w:rsidRPr="005317CB">
              <w:rPr>
                <w:rFonts w:ascii="Times New Roman" w:hAnsi="Times New Roman" w:cs="Times New Roman"/>
              </w:rPr>
              <w:br/>
            </w:r>
            <w:r w:rsidR="00FD518F" w:rsidRPr="005317CB">
              <w:rPr>
                <w:rFonts w:ascii="Times New Roman" w:hAnsi="Times New Roman" w:cs="Times New Roman"/>
              </w:rPr>
              <w:lastRenderedPageBreak/>
              <w:t>Современными подходами к оптимизации бизнес-процессов с учетом требований экономической безопасности.</w:t>
            </w:r>
            <w:r w:rsidRPr="005317C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17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25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Понятийный аппарат теории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 и ключевые понятия: угроза, риск, безопасность, национальная и экономическая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64E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0C2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Уровни и аспекты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85B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экономической безопасности: государственный, региональный, корпоративный и личный.</w:t>
            </w:r>
            <w:r w:rsidRPr="00352B6F">
              <w:rPr>
                <w:lang w:bidi="ru-RU"/>
              </w:rPr>
              <w:br/>
              <w:t>Основные аспекты: финансовая, информационная, кадровая, экологическая и технологическая безопасность.</w:t>
            </w:r>
            <w:r w:rsidRPr="00352B6F">
              <w:rPr>
                <w:lang w:bidi="ru-RU"/>
              </w:rPr>
              <w:br/>
              <w:t>Факторы, влияющие на экономическую безопасность</w:t>
            </w:r>
            <w:r w:rsidRPr="00352B6F">
              <w:rPr>
                <w:lang w:bidi="ru-RU"/>
              </w:rPr>
              <w:br/>
              <w:t>Внешние и внутренние факторы.</w:t>
            </w:r>
            <w:r w:rsidRPr="00352B6F">
              <w:rPr>
                <w:lang w:bidi="ru-RU"/>
              </w:rPr>
              <w:br/>
              <w:t>Роль государства и бизнеса в обеспечении экономической безопасности.</w:t>
            </w:r>
            <w:r w:rsidRPr="00352B6F">
              <w:rPr>
                <w:lang w:bidi="ru-RU"/>
              </w:rPr>
              <w:br/>
              <w:t>Методы обеспечения экономической безопасности</w:t>
            </w:r>
            <w:r w:rsidRPr="00352B6F">
              <w:rPr>
                <w:lang w:bidi="ru-RU"/>
              </w:rPr>
              <w:br/>
              <w:t>Стратегии и инструменты.</w:t>
            </w:r>
            <w:r w:rsidRPr="00352B6F">
              <w:rPr>
                <w:lang w:bidi="ru-RU"/>
              </w:rPr>
              <w:br/>
              <w:t>Принципы управления экономической безопасностью.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B9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D7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F63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9C6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769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EE9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Национальная безопасность и ее связь с экономической безопасностью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EA8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Национальная безопасность и национальные интересы</w:t>
            </w:r>
            <w:r w:rsidRPr="00352B6F">
              <w:rPr>
                <w:lang w:bidi="ru-RU"/>
              </w:rPr>
              <w:br/>
              <w:t>Особенности формирования национальных интересов в сфере экономики</w:t>
            </w:r>
            <w:r w:rsidRPr="00352B6F">
              <w:rPr>
                <w:lang w:bidi="ru-RU"/>
              </w:rPr>
              <w:br/>
              <w:t>Национальные интересы и их влияние на экономическую безопасность.</w:t>
            </w:r>
            <w:r w:rsidRPr="00352B6F">
              <w:rPr>
                <w:lang w:bidi="ru-RU"/>
              </w:rPr>
              <w:br/>
              <w:t>Факторы, влияющие на национальную безопасность</w:t>
            </w:r>
            <w:r w:rsidRPr="00352B6F">
              <w:rPr>
                <w:lang w:bidi="ru-RU"/>
              </w:rPr>
              <w:br/>
              <w:t>Угрозы национальной безопасности</w:t>
            </w:r>
            <w:r w:rsidRPr="00352B6F">
              <w:rPr>
                <w:lang w:bidi="ru-RU"/>
              </w:rPr>
              <w:br/>
              <w:t>Взаимосвязь между экономической безопасностью и другими компонентами национальной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13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724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45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C6B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FA6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12A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Правовые основы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93F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законы и нормативные акты в области экономической безопасности.</w:t>
            </w:r>
            <w:r w:rsidRPr="00352B6F">
              <w:rPr>
                <w:lang w:bidi="ru-RU"/>
              </w:rPr>
              <w:br/>
              <w:t>Роль государственных органов в обеспечении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C5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E4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A35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8D8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9CA7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A5E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безопасность и права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1A9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Баланс между обеспечением безопасности и защитой прав граждан.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Этические аспекты.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AA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51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1E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A18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F37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B0F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Правовые механизмы защиты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D7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Судебная защита интересов.</w:t>
            </w:r>
            <w:r w:rsidRPr="00352B6F">
              <w:rPr>
                <w:lang w:bidi="ru-RU"/>
              </w:rPr>
              <w:br/>
              <w:t>Административные 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C5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1D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28F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C37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1516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9DF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аспекты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9F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анализ правовых систем.</w:t>
            </w:r>
            <w:r w:rsidRPr="00352B6F">
              <w:rPr>
                <w:lang w:bidi="ru-RU"/>
              </w:rPr>
              <w:br/>
              <w:t>Роль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2B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6F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74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B0A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9E8F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A46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Сущность и содержание экономической безопасности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16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безопасность государства и ее виды. Факторы, влияющие на экономическую безопасность государства. Государственные и негосударственные органы управления экономической безопасностью РФ. Критерии, параметры и показатели экономической безопасности. Содержание наиболее важных показателей экономической безопасности. Методы оценки экономической безопасности. Пороговые значения уровня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29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095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B65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D61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E7A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F2F3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Сущность и содержание экономической безопасности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D91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«экономическая безопасность региона». Типологизация регионов. Угрозы экономической безопасности региона. Выявление кризисных ситуаций, угрожающих экономической безопасности региона. Указ Президента РФ от 16 января 2017 г. N 13 "Об утверждении Основ государственной политики регионального развития Российской Федерации на период до 2025 года".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9F3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BF2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4DD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617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471C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94D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Сущность экономической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E51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безопасность организации: понятие, функциональные составляющие, планирование. Критерии и показатели экономической безопасности предприятия. Финансовая составляющая экономической безопасности. Понятие финансовой составляющей экономической безопасности предприятия. Показатели оценки. Интеллектуальная и кадровая составляющие-экономической безопасности организации. Обеспечение интеллектуальной и кадровой составляющих экономической безопасности Корпоративная культура предприятия и роль персонала. Приоритеты и риски кадровой политики. Угрозы в области кадровой безопасности. Обеспечение безопасности на стадии подбора и отбора персонала-6. Процедура увольнения работника. Технико-технологическая, политико-правовая, экологическая, информационная и силовая  составляющие экономической безопасности </w:t>
            </w:r>
            <w:r w:rsidRPr="00352B6F">
              <w:rPr>
                <w:lang w:bidi="ru-RU"/>
              </w:rPr>
              <w:lastRenderedPageBreak/>
              <w:t>организации. Служба безопасности предприятия. Организация и структура службы безопасности. Особенности функций службы безопасности. Особенности проверки контрагентов. Система внутреннего контроля. Борьба с корпоративным мошенничеством. Основы регулирования внутреннего контроля в российских нормативных актах. Положение Банка России от 16.12.2003 № 242-П «Об организации внутреннего контроля в кредитных орга­низациях и банковских группах». Основы регулирования внутреннего контроля в российских нормативных актах. Учет требований Федерального закона от 06.12.2011 № 402-ФЗ «О бухгалтерском учёте» Основы регулирования внутреннего контроля в российских нормативных актах. Учет требований Федерального закона от 07.08.2001 № 115-ФЗ «О противодействии легализации (отмыванию) доходов, полученных преступным путем, и финансированию терроризма». Основы регулирования внутреннего контроля в российских нормативных актах. Учет требований Федерального закона от 25.12.2008 № 273-ФЗ «О противодействии коррупции». Основы регулирования внутреннего контроля в российских нормативных актах. Учет требований Федерального закона от 27.07.2006 № 152-ФЗ «О персональных данных». Основы регулирования внутреннего контроля в российских нормативных актах. Учет требований Федерального закона от 30.12.2008 № ЗО7-ФЗ «Об аудиторской деятельности». Основы регулирования внутреннего контроля в российских нормативных актах. Использование требований стандарта ISO 9000:2001. Внутренний контроль в системе экономической безопасности. Финансовые расследования в системе внутреннего контроля. Противодействие корпоративному мошенничеству в системе внутреннего контроля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A85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DCB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D0E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CF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6832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1B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Конкурентная разведка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1E8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конкурентный разведки. Определение категории «Конкурентная разведка». Законодательное регулирование конкурентной разведки в России. Методы конкурентной разведки. Задачи конкурентной разведки.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37F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68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BC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F81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6F87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587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Противодействие рейдерским захватам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969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Сделки корпоративного контроля. Прикладные аспекты слияний и поглощений: международная практика и российские особенности. Защита от «недружественного» поглощения: теория и практика. Реструктуризация в России как защита от </w:t>
            </w:r>
            <w:r w:rsidRPr="00352B6F">
              <w:rPr>
                <w:lang w:bidi="ru-RU"/>
              </w:rPr>
              <w:lastRenderedPageBreak/>
              <w:t>поглощения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67D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A0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4C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2BB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CA5C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999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Экономическая безопасность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3D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человеческого измерения безопасности. Человек и его место в обществе. Опасности и угрозы для личности в современных условиях. Факторы экономической безопасности личности. Личность и государство. Формирование личности безопасного типа. Безопасность личности в свете концепций национальной и экономической безопасности. Система оценки экономической безопасности в социальной сфере и личности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DF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24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9D0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AB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6557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7F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Теневая экономика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2CE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Теневая экономика как совокупность незаконных отношений в экономической сфере общества. Методы измерения теневой экономической деятельности. Криминализация экономических отношений и механизмы противодействия теневой экономике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95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89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F8D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4D6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7A1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D26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Противодействие коррупции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D5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классификация видов коррупционной деятельности. Коррупция в системе угроз экономической безопасности. Формирование механизма противодействия коррупции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D9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71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D0C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F36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2D86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75F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Финансовая безопасность России: сущность и содержание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4D1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Финансовая сфера и экономическая безопасность. Финансовая система и финансовая политика в Указе Президента РФ от 13.05.2017 № 208 «О Стратегии экономической безопасности Российской Федерации на период до 2030 года». Усиление структурных дисбалансов в мировой экономике и финансовой системе, рост частной и суверенной задолженности, увеличение разрыва между стоимостной оценкой реальных активов и производных ценных бумаг. Использование дискриминационных мер в отношении ключевых секторов экономики Российской Федерации, ограничение доступа к иностранным финансовым ресурсам и современным технологиям. Подверженность финансовой системы Российской Федерации глобальным рискам (в том числе в результате влияния спекулятивного иностранного капитала), а также уязвимость информационной инфраструктуры финансово-банковской системы. Низкие темпы экономического роста, обусловленные внутренними причинами, в том числе ограниченностью доступа к долгосрочным финансовым ресурсам, недостаточным развитием транспортной и энергетической инфраструктуры. Пороговые значения финансовой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E1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39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94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98E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DC6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0F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17.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Экономическая безопасность денежно-кредитной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FE3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Теоретические основы денежно-кредитной </w:t>
            </w:r>
            <w:r w:rsidRPr="00352B6F">
              <w:rPr>
                <w:lang w:bidi="ru-RU"/>
              </w:rPr>
              <w:lastRenderedPageBreak/>
              <w:t>системы. Система инструментов денежно-кредитной политики Банка России. Денежно-кредитная система и экономическая безопасность России. Основные задачи по реализации направления, касающегося устойчивого развития национальной финансовой системы, в сфере денежно-кредитной политики (в Указе Президента РФ от 13.05.2017 № 208 «О Стратегии экономической безопасности Российской Федерации на период до 2030 года»). Противодействие переводу безналичных денежных средств в теневой оборот наличных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69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18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110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2A3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1B5F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51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Иностранные инвестиции и национальные интересы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5C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основные понятия и виды инвестиций. Механизмы привлечения инвестиций и создания инвестиционного климата. Место инвестиций в Указе Президента РФ от 13.05.2017 № 208 «О Стратегии экономической безопасности Российской Федерации на период до 2030 года». Территории с особым правовым статусов как инструменты привлечения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CD0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34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7B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F12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CE1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EA0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Безопасность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2E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безопасность России в условиях глобализации мирохозяйственных связей. Оценка уровня международной экономической безопасности России. Угрозы экономической безопасности России в международной сфере и механизмы их нейтрализации. Пороговые значения экономической безопасности России во внешнеэкономической сфере. Преступность в сфере внешнеэкономической деятельности. Платежный баланс как источник информации о состоянии экономической безопасности в сфере ВЭД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02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BD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46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63C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A8F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9C7E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Безопасность ВЭД: Экспортно-импортный потенциал и экономическая безопасность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DBD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экспортно-импортного потенциала России с позиций экономической безопасности. Зарубежный опыт стимулирования экспорта. Стимулирование развития несырьевого экспорта в России. Таможенные органы как основные субъекты обеспечения экономической безопасности в сфере ВЭД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66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160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9FE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4D8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25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2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79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 xml:space="preserve">Елкина О.С. Экономическая безопасность предприятия (организации) : учебник / Елкина О.С..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Москва : Ай Пи Ар Медиа, 2022. — 313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5317CB">
                <w:rPr>
                  <w:color w:val="00008B"/>
                  <w:u w:val="single"/>
                  <w:lang w:val="en-US"/>
                </w:rPr>
                <w:t>https://www.iprbookshop.ru/116247.html</w:t>
              </w:r>
            </w:hyperlink>
          </w:p>
        </w:tc>
      </w:tr>
      <w:tr w:rsidR="00262CF0" w:rsidRPr="004B7963" w14:paraId="442067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0266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 xml:space="preserve">Елкина О.С. Экономическая безопасность: государство и регион : учебник / Елкина О.С..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Москва : Ай Пи Ар Медиа, 2022. — 408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2FBBD" w14:textId="77777777" w:rsidR="00262CF0" w:rsidRPr="007E6725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317CB">
                <w:rPr>
                  <w:color w:val="00008B"/>
                  <w:u w:val="single"/>
                  <w:lang w:val="en-US"/>
                </w:rPr>
                <w:t>https://www.iprbookshop.ru/116248.html</w:t>
              </w:r>
            </w:hyperlink>
          </w:p>
        </w:tc>
      </w:tr>
      <w:tr w:rsidR="00262CF0" w:rsidRPr="007E6725" w14:paraId="5F4BE4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37B00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безопасность России. Общий курс : учебник / . — Москва : Лаборатория знаний, 2020. — 816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326B52" w14:textId="77777777" w:rsidR="00262CF0" w:rsidRPr="005317CB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https://www.iprbookshop.ru/98547.html</w:t>
              </w:r>
            </w:hyperlink>
          </w:p>
        </w:tc>
      </w:tr>
      <w:tr w:rsidR="00262CF0" w:rsidRPr="007E6725" w14:paraId="27790F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92BFC2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 : учебник для вузов / Л. П. Гончаренко [и др.] ; под общей редакцией Л. П. Гончаренко. — 2-е изд., перераб. и доп. — Москва : Издательство Юрайт, 2022. — 340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36FEA" w14:textId="77777777" w:rsidR="00262CF0" w:rsidRPr="005317CB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https://urait.ru/book/ekonomicheskaya-bezopasnost-489082</w:t>
              </w:r>
            </w:hyperlink>
          </w:p>
        </w:tc>
      </w:tr>
      <w:tr w:rsidR="00262CF0" w:rsidRPr="007E6725" w14:paraId="1ABAB5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674EA7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Кузнецова, Е. И.  Экономическая безопасность : учебник и практикум для вузов / Е. И. Кузнецова. — 2-е изд. — Москва : Издательство Юрайт, 2022.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41432C" w14:textId="77777777" w:rsidR="00262CF0" w:rsidRPr="005317CB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https://urait.ru/book/ekonomicheskaya-bezopasnost-490856</w:t>
              </w:r>
            </w:hyperlink>
          </w:p>
        </w:tc>
      </w:tr>
      <w:tr w:rsidR="00262CF0" w:rsidRPr="007E6725" w14:paraId="4BEE4A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03A78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Уразгалиев, В. Ш.  Экономическая безопасность : учебник и практикум для вузов / В. Ш. Уразгалиев. — 2-е изд., перераб. и доп. — Москва : Издательство Юрайт, 2022. — 725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FCE67" w14:textId="77777777" w:rsidR="00262CF0" w:rsidRPr="005317CB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https://urait.ru/book/ekonomicheskaya-bezopasnost-489524</w:t>
              </w:r>
            </w:hyperlink>
          </w:p>
        </w:tc>
      </w:tr>
      <w:tr w:rsidR="00262CF0" w:rsidRPr="004B7963" w14:paraId="1774EC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10E8C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Шульц, В. Л.  Безопасность предпринимательской деятельности : учебник для вузов / В. Л. Шульц, А. В. Юрченко, А. Д. Рудченко ; под редакцией В. Л. Шульца. — 2-е изд., перераб. и доп. — Москва : Издательство Юрайт, 2022. — 585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B7D50C" w14:textId="77777777" w:rsidR="00262CF0" w:rsidRPr="007E6725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317CB">
                <w:rPr>
                  <w:color w:val="00008B"/>
                  <w:u w:val="single"/>
                  <w:lang w:val="en-US"/>
                </w:rPr>
                <w:t>https://urait.ru/book/bezopasn ... imatelskoy-deyatelnosti-496303</w:t>
              </w:r>
            </w:hyperlink>
          </w:p>
        </w:tc>
      </w:tr>
      <w:tr w:rsidR="00262CF0" w:rsidRPr="004B7963" w14:paraId="6235CE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17003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Ломсадзе, Д. Г.  Теневая экономика. Проблемы борьбы с контрафактной продукцией в ЕС и России : учебное пособие для вузов / Д. Г. Ломсадзе. — Москва : Издательство Юрайт, 2022. — 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831E80" w14:textId="77777777" w:rsidR="00262CF0" w:rsidRPr="007E6725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317CB">
                <w:rPr>
                  <w:color w:val="00008B"/>
                  <w:u w:val="single"/>
                  <w:lang w:val="en-US"/>
                </w:rPr>
                <w:t>https://urait.ru/book/tenevaya ... rodukciey-v-es-i-rossii-496175</w:t>
              </w:r>
            </w:hyperlink>
          </w:p>
        </w:tc>
      </w:tr>
      <w:tr w:rsidR="00262CF0" w:rsidRPr="007E6725" w14:paraId="658DC4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3708A1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Амиантова, И. С.  Противодействие коррупции : учебное пособие для вузов / И. С. Амиантова. — Москва : Издательство Юрайт, 2022. —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52E0FA" w14:textId="77777777" w:rsidR="00262CF0" w:rsidRPr="005317CB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https://urait.ru/book/protivodeystvie-korrupcii-497457</w:t>
              </w:r>
            </w:hyperlink>
          </w:p>
        </w:tc>
      </w:tr>
      <w:tr w:rsidR="00262CF0" w:rsidRPr="004B7963" w14:paraId="753FBC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8D2CC" w14:textId="77777777" w:rsidR="00262CF0" w:rsidRPr="005317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7CB">
              <w:rPr>
                <w:rFonts w:ascii="Times New Roman" w:hAnsi="Times New Roman" w:cs="Times New Roman"/>
                <w:sz w:val="24"/>
                <w:szCs w:val="24"/>
              </w:rPr>
              <w:t>Пименов, Н. А.  Управление финансовыми рисками в системе экономической безопасности : учебник и практикум для вузов / Н. А. Пименов. — 2-е изд., перераб. и доп. — Москва : Издательство Юрайт, 2022.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7BA397" w14:textId="77777777" w:rsidR="00262CF0" w:rsidRPr="007E6725" w:rsidRDefault="00B36B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5317CB">
                <w:rPr>
                  <w:color w:val="00008B"/>
                  <w:u w:val="single"/>
                  <w:lang w:val="en-US"/>
                </w:rPr>
                <w:t>https://urait.ru/book/upravlen ... omicheskoy-bezopasnosti-489025</w:t>
              </w:r>
            </w:hyperlink>
          </w:p>
        </w:tc>
      </w:tr>
    </w:tbl>
    <w:p w14:paraId="570D085B" w14:textId="77777777" w:rsidR="0091168E" w:rsidRPr="005317C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2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00BF9D" w14:textId="77777777" w:rsidTr="007B550D">
        <w:tc>
          <w:tcPr>
            <w:tcW w:w="9345" w:type="dxa"/>
          </w:tcPr>
          <w:p w14:paraId="293478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608CFB" w14:textId="77777777" w:rsidTr="007B550D">
        <w:tc>
          <w:tcPr>
            <w:tcW w:w="9345" w:type="dxa"/>
          </w:tcPr>
          <w:p w14:paraId="00C3CB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C2BEFF" w14:textId="77777777" w:rsidTr="007B550D">
        <w:tc>
          <w:tcPr>
            <w:tcW w:w="9345" w:type="dxa"/>
          </w:tcPr>
          <w:p w14:paraId="7D0D7E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67C3F7" w14:textId="77777777" w:rsidTr="007B550D">
        <w:tc>
          <w:tcPr>
            <w:tcW w:w="9345" w:type="dxa"/>
          </w:tcPr>
          <w:p w14:paraId="0F25FD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25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36B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2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17C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17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17C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17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17C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17C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5317CB">
              <w:rPr>
                <w:sz w:val="22"/>
                <w:szCs w:val="22"/>
                <w:lang w:val="en-US"/>
              </w:rPr>
              <w:t>HP</w:t>
            </w:r>
            <w:r w:rsidRPr="005317CB">
              <w:rPr>
                <w:sz w:val="22"/>
                <w:szCs w:val="22"/>
              </w:rPr>
              <w:t xml:space="preserve"> 250 </w:t>
            </w:r>
            <w:r w:rsidRPr="005317CB">
              <w:rPr>
                <w:sz w:val="22"/>
                <w:szCs w:val="22"/>
                <w:lang w:val="en-US"/>
              </w:rPr>
              <w:t>G</w:t>
            </w:r>
            <w:r w:rsidRPr="005317CB">
              <w:rPr>
                <w:sz w:val="22"/>
                <w:szCs w:val="22"/>
              </w:rPr>
              <w:t>6 1</w:t>
            </w:r>
            <w:r w:rsidRPr="005317CB">
              <w:rPr>
                <w:sz w:val="22"/>
                <w:szCs w:val="22"/>
                <w:lang w:val="en-US"/>
              </w:rPr>
              <w:t>WY</w:t>
            </w:r>
            <w:r w:rsidRPr="005317CB">
              <w:rPr>
                <w:sz w:val="22"/>
                <w:szCs w:val="22"/>
              </w:rPr>
              <w:t>58</w:t>
            </w:r>
            <w:r w:rsidRPr="005317CB">
              <w:rPr>
                <w:sz w:val="22"/>
                <w:szCs w:val="22"/>
                <w:lang w:val="en-US"/>
              </w:rPr>
              <w:t>EA</w:t>
            </w:r>
            <w:r w:rsidRPr="005317CB">
              <w:rPr>
                <w:sz w:val="22"/>
                <w:szCs w:val="22"/>
              </w:rPr>
              <w:t xml:space="preserve">, Мультимедийный проектор </w:t>
            </w:r>
            <w:r w:rsidRPr="005317CB">
              <w:rPr>
                <w:sz w:val="22"/>
                <w:szCs w:val="22"/>
                <w:lang w:val="en-US"/>
              </w:rPr>
              <w:t>LG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PF</w:t>
            </w:r>
            <w:r w:rsidRPr="005317CB">
              <w:rPr>
                <w:sz w:val="22"/>
                <w:szCs w:val="22"/>
              </w:rPr>
              <w:t>1500</w:t>
            </w:r>
            <w:r w:rsidRPr="005317CB">
              <w:rPr>
                <w:sz w:val="22"/>
                <w:szCs w:val="22"/>
                <w:lang w:val="en-US"/>
              </w:rPr>
              <w:t>G</w:t>
            </w:r>
            <w:r w:rsidRPr="005317C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17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17CB" w14:paraId="0019B4D8" w14:textId="77777777" w:rsidTr="008416EB">
        <w:tc>
          <w:tcPr>
            <w:tcW w:w="7797" w:type="dxa"/>
            <w:shd w:val="clear" w:color="auto" w:fill="auto"/>
          </w:tcPr>
          <w:p w14:paraId="0AD5A1D7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5317CB">
              <w:rPr>
                <w:sz w:val="22"/>
                <w:szCs w:val="22"/>
                <w:lang w:val="en-US"/>
              </w:rPr>
              <w:t>HP</w:t>
            </w:r>
            <w:r w:rsidRPr="005317CB">
              <w:rPr>
                <w:sz w:val="22"/>
                <w:szCs w:val="22"/>
              </w:rPr>
              <w:t xml:space="preserve"> 250 </w:t>
            </w:r>
            <w:r w:rsidRPr="005317CB">
              <w:rPr>
                <w:sz w:val="22"/>
                <w:szCs w:val="22"/>
                <w:lang w:val="en-US"/>
              </w:rPr>
              <w:t>G</w:t>
            </w:r>
            <w:r w:rsidRPr="005317CB">
              <w:rPr>
                <w:sz w:val="22"/>
                <w:szCs w:val="22"/>
              </w:rPr>
              <w:t>6 1</w:t>
            </w:r>
            <w:r w:rsidRPr="005317CB">
              <w:rPr>
                <w:sz w:val="22"/>
                <w:szCs w:val="22"/>
                <w:lang w:val="en-US"/>
              </w:rPr>
              <w:t>WY</w:t>
            </w:r>
            <w:r w:rsidRPr="005317CB">
              <w:rPr>
                <w:sz w:val="22"/>
                <w:szCs w:val="22"/>
              </w:rPr>
              <w:t>58</w:t>
            </w:r>
            <w:r w:rsidRPr="005317CB">
              <w:rPr>
                <w:sz w:val="22"/>
                <w:szCs w:val="22"/>
                <w:lang w:val="en-US"/>
              </w:rPr>
              <w:t>EA</w:t>
            </w:r>
            <w:r w:rsidRPr="005317CB">
              <w:rPr>
                <w:sz w:val="22"/>
                <w:szCs w:val="22"/>
              </w:rPr>
              <w:t xml:space="preserve">, Мультимедийный проектор </w:t>
            </w:r>
            <w:r w:rsidRPr="005317CB">
              <w:rPr>
                <w:sz w:val="22"/>
                <w:szCs w:val="22"/>
                <w:lang w:val="en-US"/>
              </w:rPr>
              <w:t>LG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PF</w:t>
            </w:r>
            <w:r w:rsidRPr="005317CB">
              <w:rPr>
                <w:sz w:val="22"/>
                <w:szCs w:val="22"/>
              </w:rPr>
              <w:t>1500</w:t>
            </w:r>
            <w:r w:rsidRPr="005317CB">
              <w:rPr>
                <w:sz w:val="22"/>
                <w:szCs w:val="22"/>
                <w:lang w:val="en-US"/>
              </w:rPr>
              <w:t>G</w:t>
            </w:r>
            <w:r w:rsidRPr="005317C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E770B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17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17CB" w14:paraId="6F2E0F45" w14:textId="77777777" w:rsidTr="008416EB">
        <w:tc>
          <w:tcPr>
            <w:tcW w:w="7797" w:type="dxa"/>
            <w:shd w:val="clear" w:color="auto" w:fill="auto"/>
          </w:tcPr>
          <w:p w14:paraId="753B7FC2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317CB">
              <w:rPr>
                <w:sz w:val="22"/>
                <w:szCs w:val="22"/>
                <w:lang w:val="en-US"/>
              </w:rPr>
              <w:t>FOX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MIMO</w:t>
            </w:r>
            <w:r w:rsidRPr="005317CB">
              <w:rPr>
                <w:sz w:val="22"/>
                <w:szCs w:val="22"/>
              </w:rPr>
              <w:t xml:space="preserve"> 4450 2.8</w:t>
            </w:r>
            <w:r w:rsidRPr="005317CB">
              <w:rPr>
                <w:sz w:val="22"/>
                <w:szCs w:val="22"/>
                <w:lang w:val="en-US"/>
              </w:rPr>
              <w:t>Gh</w:t>
            </w:r>
            <w:r w:rsidRPr="005317CB">
              <w:rPr>
                <w:sz w:val="22"/>
                <w:szCs w:val="22"/>
              </w:rPr>
              <w:t>\4</w:t>
            </w:r>
            <w:r w:rsidRPr="005317CB">
              <w:rPr>
                <w:sz w:val="22"/>
                <w:szCs w:val="22"/>
                <w:lang w:val="en-US"/>
              </w:rPr>
              <w:t>gb</w:t>
            </w:r>
            <w:r w:rsidRPr="005317CB">
              <w:rPr>
                <w:sz w:val="22"/>
                <w:szCs w:val="22"/>
              </w:rPr>
              <w:t>\500</w:t>
            </w:r>
            <w:r w:rsidRPr="005317CB">
              <w:rPr>
                <w:sz w:val="22"/>
                <w:szCs w:val="22"/>
                <w:lang w:val="en-US"/>
              </w:rPr>
              <w:t>GB</w:t>
            </w:r>
            <w:r w:rsidRPr="005317CB">
              <w:rPr>
                <w:sz w:val="22"/>
                <w:szCs w:val="22"/>
              </w:rPr>
              <w:t>\</w:t>
            </w:r>
            <w:r w:rsidRPr="005317CB">
              <w:rPr>
                <w:sz w:val="22"/>
                <w:szCs w:val="22"/>
                <w:lang w:val="en-US"/>
              </w:rPr>
              <w:t>DVD</w:t>
            </w:r>
            <w:r w:rsidRPr="005317CB">
              <w:rPr>
                <w:sz w:val="22"/>
                <w:szCs w:val="22"/>
              </w:rPr>
              <w:t>-</w:t>
            </w:r>
            <w:r w:rsidRPr="005317CB">
              <w:rPr>
                <w:sz w:val="22"/>
                <w:szCs w:val="22"/>
                <w:lang w:val="en-US"/>
              </w:rPr>
              <w:t>RW</w:t>
            </w:r>
            <w:r w:rsidRPr="005317CB">
              <w:rPr>
                <w:sz w:val="22"/>
                <w:szCs w:val="22"/>
              </w:rPr>
              <w:t>\21.5\</w:t>
            </w:r>
            <w:r w:rsidRPr="005317CB">
              <w:rPr>
                <w:sz w:val="22"/>
                <w:szCs w:val="22"/>
                <w:lang w:val="en-US"/>
              </w:rPr>
              <w:t>WiFi</w:t>
            </w:r>
            <w:r w:rsidRPr="005317CB">
              <w:rPr>
                <w:sz w:val="22"/>
                <w:szCs w:val="22"/>
              </w:rPr>
              <w:t>\</w:t>
            </w:r>
            <w:r w:rsidRPr="005317CB">
              <w:rPr>
                <w:sz w:val="22"/>
                <w:szCs w:val="22"/>
                <w:lang w:val="en-US"/>
              </w:rPr>
              <w:t>Lan</w:t>
            </w:r>
            <w:r w:rsidRPr="005317CB">
              <w:rPr>
                <w:sz w:val="22"/>
                <w:szCs w:val="22"/>
              </w:rPr>
              <w:t xml:space="preserve"> - 16 шт., Проектор </w:t>
            </w:r>
            <w:r w:rsidRPr="005317CB">
              <w:rPr>
                <w:sz w:val="22"/>
                <w:szCs w:val="22"/>
                <w:lang w:val="en-US"/>
              </w:rPr>
              <w:t>NEC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NP</w:t>
            </w:r>
            <w:r w:rsidRPr="005317C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125A6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17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317CB" w14:paraId="14692FA3" w14:textId="77777777" w:rsidTr="008416EB">
        <w:tc>
          <w:tcPr>
            <w:tcW w:w="7797" w:type="dxa"/>
            <w:shd w:val="clear" w:color="auto" w:fill="auto"/>
          </w:tcPr>
          <w:p w14:paraId="550CAC39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317CB">
              <w:rPr>
                <w:sz w:val="22"/>
                <w:szCs w:val="22"/>
                <w:lang w:val="en-US"/>
              </w:rPr>
              <w:t>Acer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Aspire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Z</w:t>
            </w:r>
            <w:r w:rsidRPr="005317CB">
              <w:rPr>
                <w:sz w:val="22"/>
                <w:szCs w:val="22"/>
              </w:rPr>
              <w:t xml:space="preserve">1811 </w:t>
            </w:r>
            <w:r w:rsidRPr="005317CB">
              <w:rPr>
                <w:sz w:val="22"/>
                <w:szCs w:val="22"/>
                <w:lang w:val="en-US"/>
              </w:rPr>
              <w:t>Intel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Core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i</w:t>
            </w:r>
            <w:r w:rsidRPr="005317CB">
              <w:rPr>
                <w:sz w:val="22"/>
                <w:szCs w:val="22"/>
              </w:rPr>
              <w:t>5-2400</w:t>
            </w:r>
            <w:r w:rsidRPr="005317CB">
              <w:rPr>
                <w:sz w:val="22"/>
                <w:szCs w:val="22"/>
                <w:lang w:val="en-US"/>
              </w:rPr>
              <w:t>S</w:t>
            </w:r>
            <w:r w:rsidRPr="005317CB">
              <w:rPr>
                <w:sz w:val="22"/>
                <w:szCs w:val="22"/>
              </w:rPr>
              <w:t>@2.50</w:t>
            </w:r>
            <w:r w:rsidRPr="005317CB">
              <w:rPr>
                <w:sz w:val="22"/>
                <w:szCs w:val="22"/>
                <w:lang w:val="en-US"/>
              </w:rPr>
              <w:t>GHz</w:t>
            </w:r>
            <w:r w:rsidRPr="005317CB">
              <w:rPr>
                <w:sz w:val="22"/>
                <w:szCs w:val="22"/>
              </w:rPr>
              <w:t>/4</w:t>
            </w:r>
            <w:r w:rsidRPr="005317CB">
              <w:rPr>
                <w:sz w:val="22"/>
                <w:szCs w:val="22"/>
                <w:lang w:val="en-US"/>
              </w:rPr>
              <w:t>Gb</w:t>
            </w:r>
            <w:r w:rsidRPr="005317CB">
              <w:rPr>
                <w:sz w:val="22"/>
                <w:szCs w:val="22"/>
              </w:rPr>
              <w:t>/1</w:t>
            </w:r>
            <w:r w:rsidRPr="005317CB">
              <w:rPr>
                <w:sz w:val="22"/>
                <w:szCs w:val="22"/>
                <w:lang w:val="en-US"/>
              </w:rPr>
              <w:t>Tb</w:t>
            </w:r>
            <w:r w:rsidRPr="005317CB">
              <w:rPr>
                <w:sz w:val="22"/>
                <w:szCs w:val="22"/>
              </w:rPr>
              <w:t xml:space="preserve"> - 1 шт.,  Компьютер </w:t>
            </w:r>
            <w:r w:rsidRPr="005317CB">
              <w:rPr>
                <w:sz w:val="22"/>
                <w:szCs w:val="22"/>
                <w:lang w:val="en-US"/>
              </w:rPr>
              <w:t>I</w:t>
            </w:r>
            <w:r w:rsidRPr="005317CB">
              <w:rPr>
                <w:sz w:val="22"/>
                <w:szCs w:val="22"/>
              </w:rPr>
              <w:t xml:space="preserve">3-8100/ 8Гб/500Гб/ </w:t>
            </w:r>
            <w:r w:rsidRPr="005317CB">
              <w:rPr>
                <w:sz w:val="22"/>
                <w:szCs w:val="22"/>
                <w:lang w:val="en-US"/>
              </w:rPr>
              <w:t>Philips</w:t>
            </w:r>
            <w:r w:rsidRPr="005317CB">
              <w:rPr>
                <w:sz w:val="22"/>
                <w:szCs w:val="22"/>
              </w:rPr>
              <w:t>224</w:t>
            </w:r>
            <w:r w:rsidRPr="005317CB">
              <w:rPr>
                <w:sz w:val="22"/>
                <w:szCs w:val="22"/>
                <w:lang w:val="en-US"/>
              </w:rPr>
              <w:t>E</w:t>
            </w:r>
            <w:r w:rsidRPr="005317CB">
              <w:rPr>
                <w:sz w:val="22"/>
                <w:szCs w:val="22"/>
              </w:rPr>
              <w:t>5</w:t>
            </w:r>
            <w:r w:rsidRPr="005317CB">
              <w:rPr>
                <w:sz w:val="22"/>
                <w:szCs w:val="22"/>
                <w:lang w:val="en-US"/>
              </w:rPr>
              <w:t>QSB</w:t>
            </w:r>
            <w:r w:rsidRPr="005317CB">
              <w:rPr>
                <w:sz w:val="22"/>
                <w:szCs w:val="22"/>
              </w:rPr>
              <w:t xml:space="preserve"> - 13 шт., Мультимедийный проектор </w:t>
            </w:r>
            <w:r w:rsidRPr="005317CB">
              <w:rPr>
                <w:sz w:val="22"/>
                <w:szCs w:val="22"/>
                <w:lang w:val="en-US"/>
              </w:rPr>
              <w:t>NEC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ME</w:t>
            </w:r>
            <w:r w:rsidRPr="005317CB">
              <w:rPr>
                <w:sz w:val="22"/>
                <w:szCs w:val="22"/>
              </w:rPr>
              <w:t>401</w:t>
            </w:r>
            <w:r w:rsidRPr="005317CB">
              <w:rPr>
                <w:sz w:val="22"/>
                <w:szCs w:val="22"/>
                <w:lang w:val="en-US"/>
              </w:rPr>
              <w:t>X</w:t>
            </w:r>
            <w:r w:rsidRPr="005317CB">
              <w:rPr>
                <w:sz w:val="22"/>
                <w:szCs w:val="22"/>
              </w:rPr>
              <w:t xml:space="preserve"> - 1 шт., Колонки </w:t>
            </w:r>
            <w:r w:rsidRPr="005317CB">
              <w:rPr>
                <w:sz w:val="22"/>
                <w:szCs w:val="22"/>
                <w:lang w:val="en-US"/>
              </w:rPr>
              <w:t>JBL</w:t>
            </w:r>
            <w:r w:rsidRPr="005317C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317CB">
              <w:rPr>
                <w:sz w:val="22"/>
                <w:szCs w:val="22"/>
                <w:lang w:val="en-US"/>
              </w:rPr>
              <w:t>Screen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Media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lastRenderedPageBreak/>
              <w:t>Champion</w:t>
            </w:r>
            <w:r w:rsidRPr="005317CB">
              <w:rPr>
                <w:sz w:val="22"/>
                <w:szCs w:val="22"/>
              </w:rPr>
              <w:t xml:space="preserve"> 203</w:t>
            </w:r>
            <w:r w:rsidRPr="005317CB">
              <w:rPr>
                <w:sz w:val="22"/>
                <w:szCs w:val="22"/>
                <w:lang w:val="en-US"/>
              </w:rPr>
              <w:t>x</w:t>
            </w:r>
            <w:r w:rsidRPr="005317CB">
              <w:rPr>
                <w:sz w:val="22"/>
                <w:szCs w:val="22"/>
              </w:rPr>
              <w:t>153</w:t>
            </w:r>
            <w:r w:rsidRPr="005317CB">
              <w:rPr>
                <w:sz w:val="22"/>
                <w:szCs w:val="22"/>
                <w:lang w:val="en-US"/>
              </w:rPr>
              <w:t>cm</w:t>
            </w:r>
            <w:r w:rsidRPr="005317CB">
              <w:rPr>
                <w:sz w:val="22"/>
                <w:szCs w:val="22"/>
              </w:rPr>
              <w:t xml:space="preserve">. </w:t>
            </w:r>
            <w:r w:rsidRPr="005317CB">
              <w:rPr>
                <w:sz w:val="22"/>
                <w:szCs w:val="22"/>
                <w:lang w:val="en-US"/>
              </w:rPr>
              <w:t>MW</w:t>
            </w:r>
            <w:r w:rsidRPr="005317C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317CB">
              <w:rPr>
                <w:sz w:val="22"/>
                <w:szCs w:val="22"/>
                <w:lang w:val="en-US"/>
              </w:rPr>
              <w:t>UNI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FI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AP</w:t>
            </w:r>
            <w:r w:rsidRPr="005317CB">
              <w:rPr>
                <w:sz w:val="22"/>
                <w:szCs w:val="22"/>
              </w:rPr>
              <w:t xml:space="preserve"> </w:t>
            </w:r>
            <w:r w:rsidRPr="005317CB">
              <w:rPr>
                <w:sz w:val="22"/>
                <w:szCs w:val="22"/>
                <w:lang w:val="en-US"/>
              </w:rPr>
              <w:t>PRO</w:t>
            </w:r>
            <w:r w:rsidRPr="005317CB">
              <w:rPr>
                <w:sz w:val="22"/>
                <w:szCs w:val="22"/>
              </w:rPr>
              <w:t>/</w:t>
            </w:r>
            <w:r w:rsidRPr="005317CB">
              <w:rPr>
                <w:sz w:val="22"/>
                <w:szCs w:val="22"/>
                <w:lang w:val="en-US"/>
              </w:rPr>
              <w:t>Ubiquiti</w:t>
            </w:r>
            <w:r w:rsidRPr="005317C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37DEBF" w14:textId="77777777" w:rsidR="002C735C" w:rsidRPr="005317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17CB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317C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25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2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2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2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Сущность категорий «Опасность», «Угроза», «Безопасность», «Национальная безопасность»</w:t>
            </w:r>
          </w:p>
        </w:tc>
      </w:tr>
      <w:tr w:rsidR="009E6058" w14:paraId="23B6C424" w14:textId="77777777" w:rsidTr="00F00293">
        <w:tc>
          <w:tcPr>
            <w:tcW w:w="562" w:type="dxa"/>
          </w:tcPr>
          <w:p w14:paraId="22554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EE79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Понятие и сущность экономической безопасности. </w:t>
            </w:r>
            <w:r>
              <w:rPr>
                <w:sz w:val="23"/>
                <w:szCs w:val="23"/>
                <w:lang w:val="en-US"/>
              </w:rPr>
              <w:t>Концепции экономической безопасности</w:t>
            </w:r>
          </w:p>
        </w:tc>
      </w:tr>
      <w:tr w:rsidR="009E6058" w14:paraId="4F5896BC" w14:textId="77777777" w:rsidTr="00F00293">
        <w:tc>
          <w:tcPr>
            <w:tcW w:w="562" w:type="dxa"/>
          </w:tcPr>
          <w:p w14:paraId="358F6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83B2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экономической безопасности</w:t>
            </w:r>
          </w:p>
        </w:tc>
      </w:tr>
      <w:tr w:rsidR="009E6058" w14:paraId="6A02F01C" w14:textId="77777777" w:rsidTr="00F00293">
        <w:tc>
          <w:tcPr>
            <w:tcW w:w="562" w:type="dxa"/>
          </w:tcPr>
          <w:p w14:paraId="149B9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22EDA0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Национальная безопасность и национальные интересы</w:t>
            </w:r>
          </w:p>
        </w:tc>
      </w:tr>
      <w:tr w:rsidR="009E6058" w14:paraId="1F76FCF1" w14:textId="77777777" w:rsidTr="00F00293">
        <w:tc>
          <w:tcPr>
            <w:tcW w:w="562" w:type="dxa"/>
          </w:tcPr>
          <w:p w14:paraId="0DC24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E95536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Особенности формирования национальных интересов в области экономики</w:t>
            </w:r>
          </w:p>
        </w:tc>
      </w:tr>
      <w:tr w:rsidR="009E6058" w14:paraId="64EC36A2" w14:textId="77777777" w:rsidTr="00F00293">
        <w:tc>
          <w:tcPr>
            <w:tcW w:w="562" w:type="dxa"/>
          </w:tcPr>
          <w:p w14:paraId="32D27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C573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Сферы обеспечения национальной безопасности</w:t>
            </w:r>
          </w:p>
        </w:tc>
      </w:tr>
      <w:tr w:rsidR="009E6058" w14:paraId="07F7C311" w14:textId="77777777" w:rsidTr="00F00293">
        <w:tc>
          <w:tcPr>
            <w:tcW w:w="562" w:type="dxa"/>
          </w:tcPr>
          <w:p w14:paraId="54F8D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30960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Факторы, влияющие на национальную безопасность</w:t>
            </w:r>
          </w:p>
        </w:tc>
      </w:tr>
      <w:tr w:rsidR="009E6058" w14:paraId="246B3CF6" w14:textId="77777777" w:rsidTr="00F00293">
        <w:tc>
          <w:tcPr>
            <w:tcW w:w="562" w:type="dxa"/>
          </w:tcPr>
          <w:p w14:paraId="47030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E529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Угрозы национальной безопасности</w:t>
            </w:r>
          </w:p>
        </w:tc>
      </w:tr>
      <w:tr w:rsidR="009E6058" w14:paraId="620A6945" w14:textId="77777777" w:rsidTr="00F00293">
        <w:tc>
          <w:tcPr>
            <w:tcW w:w="562" w:type="dxa"/>
          </w:tcPr>
          <w:p w14:paraId="410E6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9C2A2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Конституция РФ. Положения, касающиеся безопасности</w:t>
            </w:r>
          </w:p>
        </w:tc>
      </w:tr>
      <w:tr w:rsidR="009E6058" w14:paraId="662CDCF7" w14:textId="77777777" w:rsidTr="00F00293">
        <w:tc>
          <w:tcPr>
            <w:tcW w:w="562" w:type="dxa"/>
          </w:tcPr>
          <w:p w14:paraId="44755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BDF3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РФ «О безопасности»</w:t>
            </w:r>
          </w:p>
        </w:tc>
      </w:tr>
      <w:tr w:rsidR="009E6058" w14:paraId="1FF22E2B" w14:textId="77777777" w:rsidTr="00F00293">
        <w:tc>
          <w:tcPr>
            <w:tcW w:w="562" w:type="dxa"/>
          </w:tcPr>
          <w:p w14:paraId="6225EE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47576F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Указы президента. «Вопросы Совета Безопасности Российской Федерации»</w:t>
            </w:r>
          </w:p>
        </w:tc>
      </w:tr>
      <w:tr w:rsidR="009E6058" w14:paraId="1C22ADAC" w14:textId="77777777" w:rsidTr="00F00293">
        <w:tc>
          <w:tcPr>
            <w:tcW w:w="562" w:type="dxa"/>
          </w:tcPr>
          <w:p w14:paraId="28E1F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C9BB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стратегия Экономической безопасности</w:t>
            </w:r>
          </w:p>
        </w:tc>
      </w:tr>
      <w:tr w:rsidR="009E6058" w14:paraId="064444CF" w14:textId="77777777" w:rsidTr="00F00293">
        <w:tc>
          <w:tcPr>
            <w:tcW w:w="562" w:type="dxa"/>
          </w:tcPr>
          <w:p w14:paraId="796D64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AF5B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национальной безопасности РФ</w:t>
            </w:r>
          </w:p>
        </w:tc>
      </w:tr>
      <w:tr w:rsidR="009E6058" w14:paraId="7B3E1755" w14:textId="77777777" w:rsidTr="00F00293">
        <w:tc>
          <w:tcPr>
            <w:tcW w:w="562" w:type="dxa"/>
          </w:tcPr>
          <w:p w14:paraId="041079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08E4CC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Специальные экономические меры для обеспечения безопасности РФ</w:t>
            </w:r>
          </w:p>
        </w:tc>
      </w:tr>
      <w:tr w:rsidR="009E6058" w14:paraId="7E118572" w14:textId="77777777" w:rsidTr="00F00293">
        <w:tc>
          <w:tcPr>
            <w:tcW w:w="562" w:type="dxa"/>
          </w:tcPr>
          <w:p w14:paraId="18122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23F8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УКАЗ ПРЕЗИДЕНТА РОССИЙСКОЙ ФЕДЕРАЦИИ О СТРАТЕГИИ ЭКОНОМИЧЕСКОЙБЕЗОПАСНОСТИ РОССИЙСКОЙ ФЕДЕРАЦИИ НА ПЕРИОД ДО 2030 ГОДА от 13.05.2017 № 208. </w:t>
            </w:r>
            <w:r>
              <w:rPr>
                <w:sz w:val="23"/>
                <w:szCs w:val="23"/>
                <w:lang w:val="en-US"/>
              </w:rPr>
              <w:t>Общие положения</w:t>
            </w:r>
          </w:p>
        </w:tc>
      </w:tr>
      <w:tr w:rsidR="009E6058" w14:paraId="102FC323" w14:textId="77777777" w:rsidTr="00F00293">
        <w:tc>
          <w:tcPr>
            <w:tcW w:w="562" w:type="dxa"/>
          </w:tcPr>
          <w:p w14:paraId="01394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9BF5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УКАЗ ПРЕЗИДЕНТА РОССИЙСКОЙ ФЕДЕРАЦИИ О СТРАТЕГИИ ЭКОНОМИЧЕСКОЙБЕЗОПАСНОСТИ РОССИЙСКОЙ ФЕДЕРАЦИИ НА ПЕРИОД ДО 2030 ГОДА от 13.05.2017 № 208. </w:t>
            </w:r>
            <w:r>
              <w:rPr>
                <w:sz w:val="23"/>
                <w:szCs w:val="23"/>
                <w:lang w:val="en-US"/>
              </w:rPr>
              <w:t>Вызовы и угрозы</w:t>
            </w:r>
          </w:p>
        </w:tc>
      </w:tr>
      <w:tr w:rsidR="009E6058" w14:paraId="5CAB423D" w14:textId="77777777" w:rsidTr="00F00293">
        <w:tc>
          <w:tcPr>
            <w:tcW w:w="562" w:type="dxa"/>
          </w:tcPr>
          <w:p w14:paraId="135DC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F80A2E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УКАЗ ПРЕЗИДЕНТА РОССИЙСКОЙ ФЕДЕРАЦИИ О СТРАТЕГИИ ЭКОНОМИЧЕСКОЙБЕЗОПАСНОСТИ РОССИЙСКОЙ ФЕДЕРАЦИИ НА ПЕРИОД ДО 2030 ГОДА от 13.05.2017 № 208. Цели, основные направления и задачи государственной политики в сфере обеспечения экономической безопасности</w:t>
            </w:r>
          </w:p>
        </w:tc>
      </w:tr>
      <w:tr w:rsidR="009E6058" w14:paraId="43151C66" w14:textId="77777777" w:rsidTr="00F00293">
        <w:tc>
          <w:tcPr>
            <w:tcW w:w="562" w:type="dxa"/>
          </w:tcPr>
          <w:p w14:paraId="31191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9C23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УКАЗ ПРЕЗИДЕНТА РОССИЙСКОЙ ФЕДЕРАЦИИ О СТРАТЕГИИ ЭКОНОМИЧЕСКОЙБЕЗОПАСНОСТИ РОССИЙСКОЙ ФЕДЕРАЦИИ НА ПЕРИОД ДО 2030 ГОДА от 13.05.2017 № 208. </w:t>
            </w:r>
            <w:r>
              <w:rPr>
                <w:sz w:val="23"/>
                <w:szCs w:val="23"/>
                <w:lang w:val="en-US"/>
              </w:rPr>
              <w:t>Оценка состояния экономической безопасности</w:t>
            </w:r>
          </w:p>
        </w:tc>
      </w:tr>
      <w:tr w:rsidR="009E6058" w14:paraId="7EA8FBD9" w14:textId="77777777" w:rsidTr="00F00293">
        <w:tc>
          <w:tcPr>
            <w:tcW w:w="562" w:type="dxa"/>
          </w:tcPr>
          <w:p w14:paraId="1BEF5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8703C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Экономическая безопасность государства и ее виды</w:t>
            </w:r>
          </w:p>
        </w:tc>
      </w:tr>
      <w:tr w:rsidR="009E6058" w14:paraId="559DA4A1" w14:textId="77777777" w:rsidTr="00F00293">
        <w:tc>
          <w:tcPr>
            <w:tcW w:w="562" w:type="dxa"/>
          </w:tcPr>
          <w:p w14:paraId="33D2B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FAFBE0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Факторы, влияющие на экономическую безопасность государства</w:t>
            </w:r>
          </w:p>
        </w:tc>
      </w:tr>
      <w:tr w:rsidR="009E6058" w14:paraId="1C80C2DD" w14:textId="77777777" w:rsidTr="00F00293">
        <w:tc>
          <w:tcPr>
            <w:tcW w:w="562" w:type="dxa"/>
          </w:tcPr>
          <w:p w14:paraId="1BC18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B1BB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Государственные и негосударственные органы управления экономической безопасностью </w:t>
            </w:r>
            <w:r>
              <w:rPr>
                <w:sz w:val="23"/>
                <w:szCs w:val="23"/>
                <w:lang w:val="en-US"/>
              </w:rPr>
              <w:t>РФ</w:t>
            </w:r>
          </w:p>
        </w:tc>
      </w:tr>
      <w:tr w:rsidR="009E6058" w14:paraId="4AA186FA" w14:textId="77777777" w:rsidTr="00F00293">
        <w:tc>
          <w:tcPr>
            <w:tcW w:w="562" w:type="dxa"/>
          </w:tcPr>
          <w:p w14:paraId="12C04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56F51C9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Критерии, параметры и показатели экономической безопасности государства</w:t>
            </w:r>
          </w:p>
        </w:tc>
      </w:tr>
      <w:tr w:rsidR="009E6058" w14:paraId="4744FC69" w14:textId="77777777" w:rsidTr="00F00293">
        <w:tc>
          <w:tcPr>
            <w:tcW w:w="562" w:type="dxa"/>
          </w:tcPr>
          <w:p w14:paraId="31C401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77AA62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Содержание наиболее важных показателей экономической безопасности государства</w:t>
            </w:r>
          </w:p>
        </w:tc>
      </w:tr>
      <w:tr w:rsidR="009E6058" w14:paraId="1DDEC1E9" w14:textId="77777777" w:rsidTr="00F00293">
        <w:tc>
          <w:tcPr>
            <w:tcW w:w="562" w:type="dxa"/>
          </w:tcPr>
          <w:p w14:paraId="3C942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4D2DB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Методы оценки экономической безопасности государства</w:t>
            </w:r>
          </w:p>
        </w:tc>
      </w:tr>
      <w:tr w:rsidR="009E6058" w14:paraId="36B7A107" w14:textId="77777777" w:rsidTr="00F00293">
        <w:tc>
          <w:tcPr>
            <w:tcW w:w="562" w:type="dxa"/>
          </w:tcPr>
          <w:p w14:paraId="05C1B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6DE35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Пороговые значения уровня экономической безопасности государства</w:t>
            </w:r>
          </w:p>
        </w:tc>
      </w:tr>
      <w:tr w:rsidR="009E6058" w14:paraId="1B7698BA" w14:textId="77777777" w:rsidTr="00F00293">
        <w:tc>
          <w:tcPr>
            <w:tcW w:w="562" w:type="dxa"/>
          </w:tcPr>
          <w:p w14:paraId="3DA95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BB3F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«экономическая безопасность региона»</w:t>
            </w:r>
          </w:p>
        </w:tc>
      </w:tr>
      <w:tr w:rsidR="009E6058" w14:paraId="0132D1CA" w14:textId="77777777" w:rsidTr="00F00293">
        <w:tc>
          <w:tcPr>
            <w:tcW w:w="562" w:type="dxa"/>
          </w:tcPr>
          <w:p w14:paraId="2FCDD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ED71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Типологизация регионов</w:t>
            </w:r>
          </w:p>
        </w:tc>
      </w:tr>
      <w:tr w:rsidR="009E6058" w14:paraId="68E68779" w14:textId="77777777" w:rsidTr="00F00293">
        <w:tc>
          <w:tcPr>
            <w:tcW w:w="562" w:type="dxa"/>
          </w:tcPr>
          <w:p w14:paraId="15A6D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3218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Угрозы экономической безопасности региона</w:t>
            </w:r>
          </w:p>
        </w:tc>
      </w:tr>
      <w:tr w:rsidR="009E6058" w14:paraId="65ECFB86" w14:textId="77777777" w:rsidTr="00F00293">
        <w:tc>
          <w:tcPr>
            <w:tcW w:w="562" w:type="dxa"/>
          </w:tcPr>
          <w:p w14:paraId="6EE82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083BD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Выявление кризисных ситуаций, угрожающих экономической безопасности региона</w:t>
            </w:r>
          </w:p>
        </w:tc>
      </w:tr>
      <w:tr w:rsidR="009E6058" w14:paraId="4BAF5C0D" w14:textId="77777777" w:rsidTr="00F00293">
        <w:tc>
          <w:tcPr>
            <w:tcW w:w="562" w:type="dxa"/>
          </w:tcPr>
          <w:p w14:paraId="4F7A4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432A0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 xml:space="preserve">Указ Президента РФ от 16 января 2017 г. </w:t>
            </w:r>
            <w:r>
              <w:rPr>
                <w:sz w:val="23"/>
                <w:szCs w:val="23"/>
                <w:lang w:val="en-US"/>
              </w:rPr>
              <w:t>N</w:t>
            </w:r>
            <w:r w:rsidRPr="005317CB">
              <w:rPr>
                <w:sz w:val="23"/>
                <w:szCs w:val="23"/>
              </w:rPr>
              <w:t xml:space="preserve"> 13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5317CB">
              <w:rPr>
                <w:sz w:val="23"/>
                <w:szCs w:val="23"/>
              </w:rPr>
              <w:t>;Об утверждении Основ государственной политики регионального развития Российской Федерации на период до 2025 года&amp;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5317CB">
              <w:rPr>
                <w:sz w:val="23"/>
                <w:szCs w:val="23"/>
              </w:rPr>
              <w:t>;</w:t>
            </w:r>
          </w:p>
        </w:tc>
      </w:tr>
      <w:tr w:rsidR="009E6058" w14:paraId="2F063C92" w14:textId="77777777" w:rsidTr="00F00293">
        <w:tc>
          <w:tcPr>
            <w:tcW w:w="562" w:type="dxa"/>
          </w:tcPr>
          <w:p w14:paraId="216B4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009FFB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 xml:space="preserve">Экономическая безопасность организации: понятие, функциональные составляющие, </w:t>
            </w:r>
            <w:r w:rsidRPr="005317CB">
              <w:rPr>
                <w:sz w:val="23"/>
                <w:szCs w:val="23"/>
              </w:rPr>
              <w:lastRenderedPageBreak/>
              <w:t>планирование</w:t>
            </w:r>
          </w:p>
        </w:tc>
      </w:tr>
      <w:tr w:rsidR="009E6058" w14:paraId="29B5B49D" w14:textId="77777777" w:rsidTr="00F00293">
        <w:tc>
          <w:tcPr>
            <w:tcW w:w="562" w:type="dxa"/>
          </w:tcPr>
          <w:p w14:paraId="1D4E8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686299DD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Критерии и показатели экономической безопасности предприятия</w:t>
            </w:r>
          </w:p>
        </w:tc>
      </w:tr>
      <w:tr w:rsidR="009E6058" w14:paraId="18731816" w14:textId="77777777" w:rsidTr="00F00293">
        <w:tc>
          <w:tcPr>
            <w:tcW w:w="562" w:type="dxa"/>
          </w:tcPr>
          <w:p w14:paraId="3ADEB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64F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Понятие финансовой составляющей экономической безопасности предприятия. </w:t>
            </w:r>
            <w:r>
              <w:rPr>
                <w:sz w:val="23"/>
                <w:szCs w:val="23"/>
                <w:lang w:val="en-US"/>
              </w:rPr>
              <w:t>Показатели оценки.</w:t>
            </w:r>
          </w:p>
        </w:tc>
      </w:tr>
      <w:tr w:rsidR="009E6058" w14:paraId="728F61C4" w14:textId="77777777" w:rsidTr="00F00293">
        <w:tc>
          <w:tcPr>
            <w:tcW w:w="562" w:type="dxa"/>
          </w:tcPr>
          <w:p w14:paraId="126FC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456D7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платежеспособности</w:t>
            </w:r>
          </w:p>
        </w:tc>
      </w:tr>
      <w:tr w:rsidR="009E6058" w14:paraId="316C0BB7" w14:textId="77777777" w:rsidTr="00F00293">
        <w:tc>
          <w:tcPr>
            <w:tcW w:w="562" w:type="dxa"/>
          </w:tcPr>
          <w:p w14:paraId="01A69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A895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финансовой устойчивости</w:t>
            </w:r>
          </w:p>
        </w:tc>
      </w:tr>
      <w:tr w:rsidR="009E6058" w14:paraId="6E5888F0" w14:textId="77777777" w:rsidTr="00F00293">
        <w:tc>
          <w:tcPr>
            <w:tcW w:w="562" w:type="dxa"/>
          </w:tcPr>
          <w:p w14:paraId="190A3C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C4BB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деловой активности</w:t>
            </w:r>
          </w:p>
        </w:tc>
      </w:tr>
      <w:tr w:rsidR="009E6058" w14:paraId="382C08C6" w14:textId="77777777" w:rsidTr="00F00293">
        <w:tc>
          <w:tcPr>
            <w:tcW w:w="562" w:type="dxa"/>
          </w:tcPr>
          <w:p w14:paraId="558A4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5F94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оценки рентабельности</w:t>
            </w:r>
          </w:p>
        </w:tc>
      </w:tr>
      <w:tr w:rsidR="009E6058" w14:paraId="55676C72" w14:textId="77777777" w:rsidTr="00F00293">
        <w:tc>
          <w:tcPr>
            <w:tcW w:w="562" w:type="dxa"/>
          </w:tcPr>
          <w:p w14:paraId="0C595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B11D00D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интеллектуальной и кадровой составляющих экономической безопасности</w:t>
            </w:r>
          </w:p>
        </w:tc>
      </w:tr>
      <w:tr w:rsidR="009E6058" w14:paraId="0764F57A" w14:textId="77777777" w:rsidTr="00F00293">
        <w:tc>
          <w:tcPr>
            <w:tcW w:w="562" w:type="dxa"/>
          </w:tcPr>
          <w:p w14:paraId="7BB836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5123AC1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Корпоративная культура предприятия и роль персонала</w:t>
            </w:r>
          </w:p>
        </w:tc>
      </w:tr>
      <w:tr w:rsidR="009E6058" w14:paraId="456B8341" w14:textId="77777777" w:rsidTr="00F00293">
        <w:tc>
          <w:tcPr>
            <w:tcW w:w="562" w:type="dxa"/>
          </w:tcPr>
          <w:p w14:paraId="472A0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2DC3860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Приоритеты и риски кадровой политики</w:t>
            </w:r>
          </w:p>
        </w:tc>
      </w:tr>
      <w:tr w:rsidR="009E6058" w14:paraId="63D61BEE" w14:textId="77777777" w:rsidTr="00F00293">
        <w:tc>
          <w:tcPr>
            <w:tcW w:w="562" w:type="dxa"/>
          </w:tcPr>
          <w:p w14:paraId="48974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D8A0B0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в области кадровой безопасности</w:t>
            </w:r>
          </w:p>
        </w:tc>
      </w:tr>
      <w:tr w:rsidR="009E6058" w14:paraId="5B9FC404" w14:textId="77777777" w:rsidTr="00F00293">
        <w:tc>
          <w:tcPr>
            <w:tcW w:w="562" w:type="dxa"/>
          </w:tcPr>
          <w:p w14:paraId="27FA54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97D011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безопасности на стадии подбора и отбора персонала</w:t>
            </w:r>
          </w:p>
        </w:tc>
      </w:tr>
      <w:tr w:rsidR="009E6058" w14:paraId="4568C22B" w14:textId="77777777" w:rsidTr="00F00293">
        <w:tc>
          <w:tcPr>
            <w:tcW w:w="562" w:type="dxa"/>
          </w:tcPr>
          <w:p w14:paraId="1B2FC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2E063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Процедура увольнения работника</w:t>
            </w:r>
          </w:p>
        </w:tc>
      </w:tr>
      <w:tr w:rsidR="009E6058" w14:paraId="35E1E56D" w14:textId="77777777" w:rsidTr="00F00293">
        <w:tc>
          <w:tcPr>
            <w:tcW w:w="562" w:type="dxa"/>
          </w:tcPr>
          <w:p w14:paraId="5EEDBC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169E0CC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Технико-технологическая составляющая экономической безопасности организации</w:t>
            </w:r>
          </w:p>
        </w:tc>
      </w:tr>
      <w:tr w:rsidR="009E6058" w14:paraId="298F944A" w14:textId="77777777" w:rsidTr="00F00293">
        <w:tc>
          <w:tcPr>
            <w:tcW w:w="562" w:type="dxa"/>
          </w:tcPr>
          <w:p w14:paraId="362B4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681B87E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Политико-правовая составляющая экономической безопасности организации</w:t>
            </w:r>
          </w:p>
        </w:tc>
      </w:tr>
      <w:tr w:rsidR="009E6058" w14:paraId="7563977D" w14:textId="77777777" w:rsidTr="00F00293">
        <w:tc>
          <w:tcPr>
            <w:tcW w:w="562" w:type="dxa"/>
          </w:tcPr>
          <w:p w14:paraId="04389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27152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Экологическая составляющая экономической безопасности организации</w:t>
            </w:r>
          </w:p>
        </w:tc>
      </w:tr>
      <w:tr w:rsidR="009E6058" w14:paraId="0313C3F9" w14:textId="77777777" w:rsidTr="00F00293">
        <w:tc>
          <w:tcPr>
            <w:tcW w:w="562" w:type="dxa"/>
          </w:tcPr>
          <w:p w14:paraId="08B78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4FD4384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Информационная составляющая экономической безопасности организации</w:t>
            </w:r>
          </w:p>
        </w:tc>
      </w:tr>
      <w:tr w:rsidR="009E6058" w14:paraId="7E17E79D" w14:textId="77777777" w:rsidTr="00F00293">
        <w:tc>
          <w:tcPr>
            <w:tcW w:w="562" w:type="dxa"/>
          </w:tcPr>
          <w:p w14:paraId="2851D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5BC265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Силовая составляющая экономической безопасности организации</w:t>
            </w:r>
          </w:p>
        </w:tc>
      </w:tr>
      <w:tr w:rsidR="009E6058" w14:paraId="38C42560" w14:textId="77777777" w:rsidTr="00F00293">
        <w:tc>
          <w:tcPr>
            <w:tcW w:w="562" w:type="dxa"/>
          </w:tcPr>
          <w:p w14:paraId="761D7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35B186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Организация и структура службы безопасности</w:t>
            </w:r>
          </w:p>
        </w:tc>
      </w:tr>
      <w:tr w:rsidR="009E6058" w14:paraId="6A11D39F" w14:textId="77777777" w:rsidTr="00F00293">
        <w:tc>
          <w:tcPr>
            <w:tcW w:w="562" w:type="dxa"/>
          </w:tcPr>
          <w:p w14:paraId="57DA9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778A2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функций службы безопасности</w:t>
            </w:r>
          </w:p>
        </w:tc>
      </w:tr>
      <w:tr w:rsidR="009E6058" w14:paraId="50E565EB" w14:textId="77777777" w:rsidTr="00F00293">
        <w:tc>
          <w:tcPr>
            <w:tcW w:w="562" w:type="dxa"/>
          </w:tcPr>
          <w:p w14:paraId="48F06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9294F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проверки контрагентов</w:t>
            </w:r>
          </w:p>
        </w:tc>
      </w:tr>
      <w:tr w:rsidR="009E6058" w14:paraId="0C8BA4DE" w14:textId="77777777" w:rsidTr="00F00293">
        <w:tc>
          <w:tcPr>
            <w:tcW w:w="562" w:type="dxa"/>
          </w:tcPr>
          <w:p w14:paraId="0B83D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C7B9839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Основы регулирования внутреннего контроля в российских нормативных актах. Положение Банка России от 16.12.2003 № 242-П «Об организации внутреннего контроля в кредитных орга‌низациях и банковских группах»</w:t>
            </w:r>
          </w:p>
        </w:tc>
      </w:tr>
      <w:tr w:rsidR="009E6058" w14:paraId="2CAF70D8" w14:textId="77777777" w:rsidTr="00F00293">
        <w:tc>
          <w:tcPr>
            <w:tcW w:w="562" w:type="dxa"/>
          </w:tcPr>
          <w:p w14:paraId="64408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B01BC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Основы регулирования внутреннего контроля в российских нормативных актах. </w:t>
            </w:r>
            <w:r>
              <w:rPr>
                <w:sz w:val="23"/>
                <w:szCs w:val="23"/>
                <w:lang w:val="en-US"/>
              </w:rPr>
              <w:t>Учет требований Федерального закона от 06.12.2011 № 402-ФЗ «О бухгалтерском учёте»</w:t>
            </w:r>
          </w:p>
        </w:tc>
      </w:tr>
      <w:tr w:rsidR="009E6058" w14:paraId="17626311" w14:textId="77777777" w:rsidTr="00F00293">
        <w:tc>
          <w:tcPr>
            <w:tcW w:w="562" w:type="dxa"/>
          </w:tcPr>
          <w:p w14:paraId="6188D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911B53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Основы регулирования внутреннего контроля в российских нормативных актах. Учет требований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  <w:tr w:rsidR="009E6058" w14:paraId="0E8E8DCF" w14:textId="77777777" w:rsidTr="00F00293">
        <w:tc>
          <w:tcPr>
            <w:tcW w:w="562" w:type="dxa"/>
          </w:tcPr>
          <w:p w14:paraId="347F3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EE1FC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Основы регулирования внутреннего контроля в российских нормативных актах. </w:t>
            </w:r>
            <w:r>
              <w:rPr>
                <w:sz w:val="23"/>
                <w:szCs w:val="23"/>
                <w:lang w:val="en-US"/>
              </w:rPr>
              <w:t>Учет требований Федерального закона от 25.12.2008 № 273-ФЗ «О противодействии коррупции»</w:t>
            </w:r>
          </w:p>
        </w:tc>
      </w:tr>
      <w:tr w:rsidR="009E6058" w14:paraId="7E32B1B9" w14:textId="77777777" w:rsidTr="00F00293">
        <w:tc>
          <w:tcPr>
            <w:tcW w:w="562" w:type="dxa"/>
          </w:tcPr>
          <w:p w14:paraId="0DE2FB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7E819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Основы регулирования внутреннего контроля в российских нормативных актах. </w:t>
            </w:r>
            <w:r>
              <w:rPr>
                <w:sz w:val="23"/>
                <w:szCs w:val="23"/>
                <w:lang w:val="en-US"/>
              </w:rPr>
              <w:t>Учет требований Федерального закона от 27.07.2006 № 152-ФЗ «О персональных данных»</w:t>
            </w:r>
          </w:p>
        </w:tc>
      </w:tr>
      <w:tr w:rsidR="009E6058" w14:paraId="51436C4B" w14:textId="77777777" w:rsidTr="00F00293">
        <w:tc>
          <w:tcPr>
            <w:tcW w:w="562" w:type="dxa"/>
          </w:tcPr>
          <w:p w14:paraId="79D90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60B7991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Основы регулирования внутреннего контроля в российских нормативных актах. Учет требований Федерального закона от 30.12.2008 № ЗО7-ФЗ «Об аудиторской деятельности»</w:t>
            </w:r>
          </w:p>
        </w:tc>
      </w:tr>
      <w:tr w:rsidR="009E6058" w14:paraId="3177DC1A" w14:textId="77777777" w:rsidTr="00F00293">
        <w:tc>
          <w:tcPr>
            <w:tcW w:w="562" w:type="dxa"/>
          </w:tcPr>
          <w:p w14:paraId="229E51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E98A8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17CB">
              <w:rPr>
                <w:sz w:val="23"/>
                <w:szCs w:val="23"/>
              </w:rPr>
              <w:t xml:space="preserve">Основы регулирования внутреннего контроля в российских нормативных актах. </w:t>
            </w:r>
            <w:r>
              <w:rPr>
                <w:sz w:val="23"/>
                <w:szCs w:val="23"/>
                <w:lang w:val="en-US"/>
              </w:rPr>
              <w:t>Использование требований стандарта ISO 9000:2001</w:t>
            </w:r>
          </w:p>
        </w:tc>
      </w:tr>
      <w:tr w:rsidR="009E6058" w14:paraId="1B1DF9E7" w14:textId="77777777" w:rsidTr="00F00293">
        <w:tc>
          <w:tcPr>
            <w:tcW w:w="562" w:type="dxa"/>
          </w:tcPr>
          <w:p w14:paraId="5E439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1CD46B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Внутренний контроль в системе экономической безопасности</w:t>
            </w:r>
          </w:p>
        </w:tc>
      </w:tr>
      <w:tr w:rsidR="009E6058" w14:paraId="449158B8" w14:textId="77777777" w:rsidTr="00F00293">
        <w:tc>
          <w:tcPr>
            <w:tcW w:w="562" w:type="dxa"/>
          </w:tcPr>
          <w:p w14:paraId="6808C1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2E98B4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Финансовые расследования в системе внутреннего контроля</w:t>
            </w:r>
          </w:p>
        </w:tc>
      </w:tr>
      <w:tr w:rsidR="009E6058" w14:paraId="1943C3F8" w14:textId="77777777" w:rsidTr="00F00293">
        <w:tc>
          <w:tcPr>
            <w:tcW w:w="562" w:type="dxa"/>
          </w:tcPr>
          <w:p w14:paraId="17056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516DDB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Противодействие корпоративному мошенничеству в системе внутреннего контроля</w:t>
            </w:r>
          </w:p>
        </w:tc>
      </w:tr>
      <w:tr w:rsidR="009E6058" w14:paraId="6607D1E4" w14:textId="77777777" w:rsidTr="00F00293">
        <w:tc>
          <w:tcPr>
            <w:tcW w:w="562" w:type="dxa"/>
          </w:tcPr>
          <w:p w14:paraId="57C1A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C2802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конкурентный разведки</w:t>
            </w:r>
          </w:p>
        </w:tc>
      </w:tr>
      <w:tr w:rsidR="009E6058" w14:paraId="4B94840E" w14:textId="77777777" w:rsidTr="00F00293">
        <w:tc>
          <w:tcPr>
            <w:tcW w:w="562" w:type="dxa"/>
          </w:tcPr>
          <w:p w14:paraId="550C0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AAF8BD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Определение категории «Конкурентная разведка». Законодательное регулирование конкурентной разведки в Росси</w:t>
            </w:r>
          </w:p>
        </w:tc>
      </w:tr>
      <w:tr w:rsidR="009E6058" w14:paraId="79813D73" w14:textId="77777777" w:rsidTr="00F00293">
        <w:tc>
          <w:tcPr>
            <w:tcW w:w="562" w:type="dxa"/>
          </w:tcPr>
          <w:p w14:paraId="1B9AF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3BBDF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конкурентной разведки</w:t>
            </w:r>
          </w:p>
        </w:tc>
      </w:tr>
      <w:tr w:rsidR="009E6058" w14:paraId="36E59542" w14:textId="77777777" w:rsidTr="00F00293">
        <w:tc>
          <w:tcPr>
            <w:tcW w:w="562" w:type="dxa"/>
          </w:tcPr>
          <w:p w14:paraId="6E1F4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21EE9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конкурентной разведки</w:t>
            </w:r>
          </w:p>
        </w:tc>
      </w:tr>
      <w:tr w:rsidR="009E6058" w14:paraId="0FDE90A5" w14:textId="77777777" w:rsidTr="00F00293">
        <w:tc>
          <w:tcPr>
            <w:tcW w:w="562" w:type="dxa"/>
          </w:tcPr>
          <w:p w14:paraId="209BD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61071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Сделки корпоративного контроля</w:t>
            </w:r>
          </w:p>
        </w:tc>
      </w:tr>
      <w:tr w:rsidR="009E6058" w14:paraId="47FAC733" w14:textId="77777777" w:rsidTr="00F00293">
        <w:tc>
          <w:tcPr>
            <w:tcW w:w="562" w:type="dxa"/>
          </w:tcPr>
          <w:p w14:paraId="685FC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C87FCD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 xml:space="preserve">Прикладные аспекты слияний и поглощений: международная практика и российские </w:t>
            </w:r>
            <w:r w:rsidRPr="005317CB">
              <w:rPr>
                <w:sz w:val="23"/>
                <w:szCs w:val="23"/>
              </w:rPr>
              <w:lastRenderedPageBreak/>
              <w:t>особенности</w:t>
            </w:r>
          </w:p>
        </w:tc>
      </w:tr>
      <w:tr w:rsidR="009E6058" w14:paraId="6B987C45" w14:textId="77777777" w:rsidTr="00F00293">
        <w:tc>
          <w:tcPr>
            <w:tcW w:w="562" w:type="dxa"/>
          </w:tcPr>
          <w:p w14:paraId="7AB8D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68</w:t>
            </w:r>
          </w:p>
        </w:tc>
        <w:tc>
          <w:tcPr>
            <w:tcW w:w="8783" w:type="dxa"/>
          </w:tcPr>
          <w:p w14:paraId="1F3FBF3E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Защита от «недружественного» поглощения: теория и практика</w:t>
            </w:r>
          </w:p>
        </w:tc>
      </w:tr>
      <w:tr w:rsidR="009E6058" w14:paraId="1F76EA27" w14:textId="77777777" w:rsidTr="00F00293">
        <w:tc>
          <w:tcPr>
            <w:tcW w:w="562" w:type="dxa"/>
          </w:tcPr>
          <w:p w14:paraId="53E45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B344639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Реструктуризация в России как защита от поглощения</w:t>
            </w:r>
          </w:p>
        </w:tc>
      </w:tr>
      <w:tr w:rsidR="009E6058" w14:paraId="4CD43BFD" w14:textId="77777777" w:rsidTr="00F00293">
        <w:tc>
          <w:tcPr>
            <w:tcW w:w="562" w:type="dxa"/>
          </w:tcPr>
          <w:p w14:paraId="30018D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6AF44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человеческого измерения безопасности</w:t>
            </w:r>
          </w:p>
        </w:tc>
      </w:tr>
      <w:tr w:rsidR="009E6058" w14:paraId="3F904E62" w14:textId="77777777" w:rsidTr="00F00293">
        <w:tc>
          <w:tcPr>
            <w:tcW w:w="562" w:type="dxa"/>
          </w:tcPr>
          <w:p w14:paraId="050E2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B39B2E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Человек и его место в обществе</w:t>
            </w:r>
          </w:p>
        </w:tc>
      </w:tr>
      <w:tr w:rsidR="009E6058" w14:paraId="0958A864" w14:textId="77777777" w:rsidTr="00F00293">
        <w:tc>
          <w:tcPr>
            <w:tcW w:w="562" w:type="dxa"/>
          </w:tcPr>
          <w:p w14:paraId="1E1BE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0856AA2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Опасности и угрозы для личности в современных условиях</w:t>
            </w:r>
          </w:p>
        </w:tc>
      </w:tr>
      <w:tr w:rsidR="009E6058" w14:paraId="228D8078" w14:textId="77777777" w:rsidTr="00F00293">
        <w:tc>
          <w:tcPr>
            <w:tcW w:w="562" w:type="dxa"/>
          </w:tcPr>
          <w:p w14:paraId="2940A8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07F66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экономической безопасности личности</w:t>
            </w:r>
          </w:p>
        </w:tc>
      </w:tr>
      <w:tr w:rsidR="009E6058" w14:paraId="35C8C745" w14:textId="77777777" w:rsidTr="00F00293">
        <w:tc>
          <w:tcPr>
            <w:tcW w:w="562" w:type="dxa"/>
          </w:tcPr>
          <w:p w14:paraId="29864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F8E6B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Личность и государство</w:t>
            </w:r>
          </w:p>
        </w:tc>
      </w:tr>
      <w:tr w:rsidR="009E6058" w14:paraId="6F9A914E" w14:textId="77777777" w:rsidTr="00F00293">
        <w:tc>
          <w:tcPr>
            <w:tcW w:w="562" w:type="dxa"/>
          </w:tcPr>
          <w:p w14:paraId="72917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522BA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личности безопасного типа</w:t>
            </w:r>
          </w:p>
        </w:tc>
      </w:tr>
      <w:tr w:rsidR="009E6058" w14:paraId="4BA73AC2" w14:textId="77777777" w:rsidTr="00F00293">
        <w:tc>
          <w:tcPr>
            <w:tcW w:w="562" w:type="dxa"/>
          </w:tcPr>
          <w:p w14:paraId="17C55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851F81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Безопасность личности в свете концепций национальной и экономической безопасности</w:t>
            </w:r>
          </w:p>
        </w:tc>
      </w:tr>
      <w:tr w:rsidR="009E6058" w14:paraId="64160072" w14:textId="77777777" w:rsidTr="00F00293">
        <w:tc>
          <w:tcPr>
            <w:tcW w:w="562" w:type="dxa"/>
          </w:tcPr>
          <w:p w14:paraId="69860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66E649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Система оценки экономической безопасности в социальной сфере и личности</w:t>
            </w:r>
          </w:p>
        </w:tc>
      </w:tr>
      <w:tr w:rsidR="009E6058" w14:paraId="16BB5BB7" w14:textId="77777777" w:rsidTr="00F00293">
        <w:tc>
          <w:tcPr>
            <w:tcW w:w="562" w:type="dxa"/>
          </w:tcPr>
          <w:p w14:paraId="3B1BF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BFDE80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Теневая экономика как совокупность незаконных отношений в экономической сфере общества</w:t>
            </w:r>
          </w:p>
        </w:tc>
      </w:tr>
      <w:tr w:rsidR="009E6058" w14:paraId="22313E31" w14:textId="77777777" w:rsidTr="00F00293">
        <w:tc>
          <w:tcPr>
            <w:tcW w:w="562" w:type="dxa"/>
          </w:tcPr>
          <w:p w14:paraId="2CBA4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019091AD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Методы измерения теневой экономической деятельности</w:t>
            </w:r>
          </w:p>
        </w:tc>
      </w:tr>
      <w:tr w:rsidR="009E6058" w14:paraId="0C778974" w14:textId="77777777" w:rsidTr="00F00293">
        <w:tc>
          <w:tcPr>
            <w:tcW w:w="562" w:type="dxa"/>
          </w:tcPr>
          <w:p w14:paraId="562B9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0FE07A1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Криминализация экономических отношений и механизмы противодействия теневой экономике</w:t>
            </w:r>
          </w:p>
        </w:tc>
      </w:tr>
      <w:tr w:rsidR="009E6058" w14:paraId="7E4DB164" w14:textId="77777777" w:rsidTr="00F00293">
        <w:tc>
          <w:tcPr>
            <w:tcW w:w="562" w:type="dxa"/>
          </w:tcPr>
          <w:p w14:paraId="60E0D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BE7FFD1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Сущность и классификация видов коррупционной деятельности</w:t>
            </w:r>
          </w:p>
        </w:tc>
      </w:tr>
      <w:tr w:rsidR="009E6058" w14:paraId="25F255B0" w14:textId="77777777" w:rsidTr="00F00293">
        <w:tc>
          <w:tcPr>
            <w:tcW w:w="562" w:type="dxa"/>
          </w:tcPr>
          <w:p w14:paraId="059B3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EFC73C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Коррупция в системе угроз экономической безопасности</w:t>
            </w:r>
          </w:p>
        </w:tc>
      </w:tr>
      <w:tr w:rsidR="009E6058" w14:paraId="6ABAEB93" w14:textId="77777777" w:rsidTr="00F00293">
        <w:tc>
          <w:tcPr>
            <w:tcW w:w="562" w:type="dxa"/>
          </w:tcPr>
          <w:p w14:paraId="5CCE0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6767D89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Формирование механизма противодействия коррупции в современных условия</w:t>
            </w:r>
          </w:p>
        </w:tc>
      </w:tr>
      <w:tr w:rsidR="009E6058" w14:paraId="53DAE9DD" w14:textId="77777777" w:rsidTr="00F00293">
        <w:tc>
          <w:tcPr>
            <w:tcW w:w="562" w:type="dxa"/>
          </w:tcPr>
          <w:p w14:paraId="1FEC5B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97CCD40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Финансовая сфера и экономическая безопасность</w:t>
            </w:r>
          </w:p>
        </w:tc>
      </w:tr>
      <w:tr w:rsidR="009E6058" w14:paraId="7B65D570" w14:textId="77777777" w:rsidTr="00F00293">
        <w:tc>
          <w:tcPr>
            <w:tcW w:w="562" w:type="dxa"/>
          </w:tcPr>
          <w:p w14:paraId="104AA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ADF1643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Финансовая система и финансовая политика в Указе Президента РФ от 13.05.2017 № 208 «О Стратегии экономической безопасности Российской Федерации на период до 2030 года»</w:t>
            </w:r>
          </w:p>
        </w:tc>
      </w:tr>
      <w:tr w:rsidR="009E6058" w14:paraId="3B1B5407" w14:textId="77777777" w:rsidTr="00F00293">
        <w:tc>
          <w:tcPr>
            <w:tcW w:w="562" w:type="dxa"/>
          </w:tcPr>
          <w:p w14:paraId="0CBA26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5C5EC794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Усиление структурных дисбалансов в мировой экономике и финансовой системе, рост частной и суверенной задолженности, увеличение разрыва между стоимостной оценкой реальных активов и производных ценных бумаг</w:t>
            </w:r>
          </w:p>
        </w:tc>
      </w:tr>
      <w:tr w:rsidR="009E6058" w14:paraId="6EA9E47A" w14:textId="77777777" w:rsidTr="00F00293">
        <w:tc>
          <w:tcPr>
            <w:tcW w:w="562" w:type="dxa"/>
          </w:tcPr>
          <w:p w14:paraId="227373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223B37F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Использование дискриминационных мер в отношении ключевых секторов экономики Российской Федерации, ограничение доступа к иностранным финансовым ресурсам и современным технологиям</w:t>
            </w:r>
          </w:p>
        </w:tc>
      </w:tr>
      <w:tr w:rsidR="009E6058" w14:paraId="35B30C0F" w14:textId="77777777" w:rsidTr="00F00293">
        <w:tc>
          <w:tcPr>
            <w:tcW w:w="562" w:type="dxa"/>
          </w:tcPr>
          <w:p w14:paraId="06AF1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64239E0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Подверженность финансовой системы Российской Федерации глобальным рискам (в том числе в результате влияния спекулятивного иностранного капитала), а также уязвимость информационной инфраструктуры финансово-банковской системы</w:t>
            </w:r>
          </w:p>
        </w:tc>
      </w:tr>
      <w:tr w:rsidR="009E6058" w14:paraId="7DFC8E20" w14:textId="77777777" w:rsidTr="00F00293">
        <w:tc>
          <w:tcPr>
            <w:tcW w:w="562" w:type="dxa"/>
          </w:tcPr>
          <w:p w14:paraId="30E27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A4D2E77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Низкие темпы экономического роста, обусловленные внутренними причинами, в том числе ограниченностью доступа к долгосрочным финансовым ресурсам, недостаточным развитием транспортной и энергетической инфраструктуры</w:t>
            </w:r>
          </w:p>
        </w:tc>
      </w:tr>
      <w:tr w:rsidR="009E6058" w14:paraId="1E8C3DD5" w14:textId="77777777" w:rsidTr="00F00293">
        <w:tc>
          <w:tcPr>
            <w:tcW w:w="562" w:type="dxa"/>
          </w:tcPr>
          <w:p w14:paraId="5CE56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8C9BE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Пороговые значения финансовой безопасности</w:t>
            </w:r>
          </w:p>
        </w:tc>
      </w:tr>
      <w:tr w:rsidR="009E6058" w14:paraId="2D63F5EC" w14:textId="77777777" w:rsidTr="00F00293">
        <w:tc>
          <w:tcPr>
            <w:tcW w:w="562" w:type="dxa"/>
          </w:tcPr>
          <w:p w14:paraId="052CD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34F1EF9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Теоретические основы денежно-кредитной системы</w:t>
            </w:r>
          </w:p>
        </w:tc>
      </w:tr>
      <w:tr w:rsidR="009E6058" w14:paraId="5B92A5C9" w14:textId="77777777" w:rsidTr="00F00293">
        <w:tc>
          <w:tcPr>
            <w:tcW w:w="562" w:type="dxa"/>
          </w:tcPr>
          <w:p w14:paraId="6EDE3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5D4FDB0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Система инструментов денежно-кредитной политики Банка России</w:t>
            </w:r>
          </w:p>
        </w:tc>
      </w:tr>
      <w:tr w:rsidR="009E6058" w14:paraId="36167981" w14:textId="77777777" w:rsidTr="00F00293">
        <w:tc>
          <w:tcPr>
            <w:tcW w:w="562" w:type="dxa"/>
          </w:tcPr>
          <w:p w14:paraId="23EEE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20494631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Денежно-кредитная система и экономическая безопасность России</w:t>
            </w:r>
          </w:p>
        </w:tc>
      </w:tr>
      <w:tr w:rsidR="009E6058" w14:paraId="46C70298" w14:textId="77777777" w:rsidTr="00F00293">
        <w:tc>
          <w:tcPr>
            <w:tcW w:w="562" w:type="dxa"/>
          </w:tcPr>
          <w:p w14:paraId="17400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0ECF6E4C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Основные задачи по реализации направления, касающегося устойчивого развития национальной финансовой системы, в сфере денежно-кредитной политики (в Указе Президента РФ от 13.05.2017 № 208 «О Стратегии экономической безопасности Российской Федерации на период до 2030 года»)</w:t>
            </w:r>
          </w:p>
        </w:tc>
      </w:tr>
      <w:tr w:rsidR="009E6058" w14:paraId="3DAFD0A5" w14:textId="77777777" w:rsidTr="00F00293">
        <w:tc>
          <w:tcPr>
            <w:tcW w:w="562" w:type="dxa"/>
          </w:tcPr>
          <w:p w14:paraId="5BBB6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FAF2874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Противодействие переводу безналичных денежных средств в теневой оборот наличных денежных средств</w:t>
            </w:r>
          </w:p>
        </w:tc>
      </w:tr>
      <w:tr w:rsidR="009E6058" w14:paraId="54FA19C5" w14:textId="77777777" w:rsidTr="00F00293">
        <w:tc>
          <w:tcPr>
            <w:tcW w:w="562" w:type="dxa"/>
          </w:tcPr>
          <w:p w14:paraId="1CE41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7446A37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Сущность, основные понятия и виды инвестиций</w:t>
            </w:r>
          </w:p>
        </w:tc>
      </w:tr>
      <w:tr w:rsidR="009E6058" w14:paraId="05995FC1" w14:textId="77777777" w:rsidTr="00F00293">
        <w:tc>
          <w:tcPr>
            <w:tcW w:w="562" w:type="dxa"/>
          </w:tcPr>
          <w:p w14:paraId="19BB7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81FC36F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Механизмы привлечения инвестиций и создания инвестиционного климата</w:t>
            </w:r>
          </w:p>
        </w:tc>
      </w:tr>
      <w:tr w:rsidR="009E6058" w14:paraId="68D74D7C" w14:textId="77777777" w:rsidTr="00F00293">
        <w:tc>
          <w:tcPr>
            <w:tcW w:w="562" w:type="dxa"/>
          </w:tcPr>
          <w:p w14:paraId="67FB2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A28587C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Место инвестиций в Указе Президента РФ от 13.05.2017 № 208 «О Стратегии экономической безопасности Российской Федерации на период до 2030 года»</w:t>
            </w:r>
          </w:p>
        </w:tc>
      </w:tr>
      <w:tr w:rsidR="009E6058" w14:paraId="3DCE614C" w14:textId="77777777" w:rsidTr="00F00293">
        <w:tc>
          <w:tcPr>
            <w:tcW w:w="562" w:type="dxa"/>
          </w:tcPr>
          <w:p w14:paraId="26C46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5908B32B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Территории с особым правовым статусом как инструменты привлечения инвестиций</w:t>
            </w:r>
          </w:p>
        </w:tc>
      </w:tr>
      <w:tr w:rsidR="009E6058" w14:paraId="47E9100D" w14:textId="77777777" w:rsidTr="00F00293">
        <w:tc>
          <w:tcPr>
            <w:tcW w:w="562" w:type="dxa"/>
          </w:tcPr>
          <w:p w14:paraId="31777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E344FDF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 xml:space="preserve">Экономическая безопасность России в условиях глобализации мирохозяйственных </w:t>
            </w:r>
            <w:r w:rsidRPr="005317CB">
              <w:rPr>
                <w:sz w:val="23"/>
                <w:szCs w:val="23"/>
              </w:rPr>
              <w:lastRenderedPageBreak/>
              <w:t>связей</w:t>
            </w:r>
          </w:p>
        </w:tc>
      </w:tr>
      <w:tr w:rsidR="009E6058" w14:paraId="69539459" w14:textId="77777777" w:rsidTr="00F00293">
        <w:tc>
          <w:tcPr>
            <w:tcW w:w="562" w:type="dxa"/>
          </w:tcPr>
          <w:p w14:paraId="5319A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101</w:t>
            </w:r>
          </w:p>
        </w:tc>
        <w:tc>
          <w:tcPr>
            <w:tcW w:w="8783" w:type="dxa"/>
          </w:tcPr>
          <w:p w14:paraId="1B38B3B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уровня международной экономической безопасности России</w:t>
            </w:r>
          </w:p>
        </w:tc>
      </w:tr>
      <w:tr w:rsidR="009E6058" w14:paraId="4264CE6D" w14:textId="77777777" w:rsidTr="00F00293">
        <w:tc>
          <w:tcPr>
            <w:tcW w:w="562" w:type="dxa"/>
          </w:tcPr>
          <w:p w14:paraId="466F19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2F3FEC9B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экономической безопасности России в международной сфере и механизмы их нейтрализации.</w:t>
            </w:r>
          </w:p>
        </w:tc>
      </w:tr>
      <w:tr w:rsidR="009E6058" w14:paraId="7039C7AD" w14:textId="77777777" w:rsidTr="00F00293">
        <w:tc>
          <w:tcPr>
            <w:tcW w:w="562" w:type="dxa"/>
          </w:tcPr>
          <w:p w14:paraId="304FF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06AE853A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Пороговые значения экономической безопасности России во внешнеэкономической сфере</w:t>
            </w:r>
          </w:p>
        </w:tc>
      </w:tr>
      <w:tr w:rsidR="009E6058" w14:paraId="6DAAF87A" w14:textId="77777777" w:rsidTr="00F00293">
        <w:tc>
          <w:tcPr>
            <w:tcW w:w="562" w:type="dxa"/>
          </w:tcPr>
          <w:p w14:paraId="73AE2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7C308D55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Преступность в сфере внешнеэкономической деятельности.</w:t>
            </w:r>
          </w:p>
        </w:tc>
      </w:tr>
      <w:tr w:rsidR="009E6058" w14:paraId="31E6C243" w14:textId="77777777" w:rsidTr="00F00293">
        <w:tc>
          <w:tcPr>
            <w:tcW w:w="562" w:type="dxa"/>
          </w:tcPr>
          <w:p w14:paraId="530B5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743860CE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Платежный баланс как источник информации о состоянии экономической безопасности в сфере ВЭД</w:t>
            </w:r>
          </w:p>
        </w:tc>
      </w:tr>
      <w:tr w:rsidR="009E6058" w14:paraId="6C8B1371" w14:textId="77777777" w:rsidTr="00F00293">
        <w:tc>
          <w:tcPr>
            <w:tcW w:w="562" w:type="dxa"/>
          </w:tcPr>
          <w:p w14:paraId="7CB74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1F5A76C5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экспортно-импортного потенциала России с позиций экономической безопасности</w:t>
            </w:r>
          </w:p>
        </w:tc>
      </w:tr>
      <w:tr w:rsidR="009E6058" w14:paraId="02ACFCD4" w14:textId="77777777" w:rsidTr="00F00293">
        <w:tc>
          <w:tcPr>
            <w:tcW w:w="562" w:type="dxa"/>
          </w:tcPr>
          <w:p w14:paraId="2E75D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7A0DE8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Зарубежный опыт стимулирования экспорта</w:t>
            </w:r>
          </w:p>
        </w:tc>
      </w:tr>
      <w:tr w:rsidR="009E6058" w14:paraId="5AC2CA6D" w14:textId="77777777" w:rsidTr="00F00293">
        <w:tc>
          <w:tcPr>
            <w:tcW w:w="562" w:type="dxa"/>
          </w:tcPr>
          <w:p w14:paraId="416BF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66F832D4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Стимулирование развития несырьевого экспорта в России</w:t>
            </w:r>
          </w:p>
        </w:tc>
      </w:tr>
      <w:tr w:rsidR="009E6058" w14:paraId="5EA9D449" w14:textId="77777777" w:rsidTr="00F00293">
        <w:tc>
          <w:tcPr>
            <w:tcW w:w="562" w:type="dxa"/>
          </w:tcPr>
          <w:p w14:paraId="7DDCA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15399F88" w14:textId="77777777" w:rsidR="009E6058" w:rsidRPr="005317C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Таможенные органы как основные субъекты обеспечения экономической безопасности в сфере ВЭД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2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Экономическая безопасность страны: сущность, систематизация видов и подходы к оценке уровня.</w:t>
            </w:r>
          </w:p>
        </w:tc>
      </w:tr>
      <w:tr w:rsidR="00AD3A54" w14:paraId="491DF948" w14:textId="77777777" w:rsidTr="00F00293">
        <w:tc>
          <w:tcPr>
            <w:tcW w:w="562" w:type="dxa"/>
          </w:tcPr>
          <w:p w14:paraId="3441D0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FB0C91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Вызовы и угрозы экономической безопасности государства и пути их нейтрализации</w:t>
            </w:r>
          </w:p>
        </w:tc>
      </w:tr>
      <w:tr w:rsidR="00AD3A54" w14:paraId="1656B5E8" w14:textId="77777777" w:rsidTr="00F00293">
        <w:tc>
          <w:tcPr>
            <w:tcW w:w="562" w:type="dxa"/>
          </w:tcPr>
          <w:p w14:paraId="1DF11A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923DB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Экономические приоритеты и экономическая стратегия РФ: проблемы и пути достижения</w:t>
            </w:r>
          </w:p>
        </w:tc>
      </w:tr>
      <w:tr w:rsidR="00AD3A54" w14:paraId="083A9736" w14:textId="77777777" w:rsidTr="00F00293">
        <w:tc>
          <w:tcPr>
            <w:tcW w:w="562" w:type="dxa"/>
          </w:tcPr>
          <w:p w14:paraId="178D34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29234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и риски цифровой экономики: выявление, оценка и направления нейтрализации</w:t>
            </w:r>
          </w:p>
        </w:tc>
      </w:tr>
      <w:tr w:rsidR="00AD3A54" w14:paraId="28AB98C1" w14:textId="77777777" w:rsidTr="00F00293">
        <w:tc>
          <w:tcPr>
            <w:tcW w:w="562" w:type="dxa"/>
          </w:tcPr>
          <w:p w14:paraId="4AC7AC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276DC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Динамика показателей экономической безопасности государства и факторы их определяющие</w:t>
            </w:r>
          </w:p>
        </w:tc>
      </w:tr>
      <w:tr w:rsidR="00AD3A54" w14:paraId="633BC78D" w14:textId="77777777" w:rsidTr="00F00293">
        <w:tc>
          <w:tcPr>
            <w:tcW w:w="562" w:type="dxa"/>
          </w:tcPr>
          <w:p w14:paraId="5A0FEA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AB8C8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Системы качественных и количественных критериев экономической без-опасности.</w:t>
            </w:r>
          </w:p>
        </w:tc>
      </w:tr>
      <w:tr w:rsidR="00AD3A54" w14:paraId="5DD814F0" w14:textId="77777777" w:rsidTr="00F00293">
        <w:tc>
          <w:tcPr>
            <w:tcW w:w="562" w:type="dxa"/>
          </w:tcPr>
          <w:p w14:paraId="07634D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97991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Сопоставительный анализ уровня экономической безопасности стран: проблемы и направления нейтрализации угроз</w:t>
            </w:r>
          </w:p>
        </w:tc>
      </w:tr>
      <w:tr w:rsidR="00AD3A54" w14:paraId="70F0A8D5" w14:textId="77777777" w:rsidTr="00F00293">
        <w:tc>
          <w:tcPr>
            <w:tcW w:w="562" w:type="dxa"/>
          </w:tcPr>
          <w:p w14:paraId="45A82D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E1B52F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Сопоставительный анализ состояния экономической безопасности России с зарубежными странами</w:t>
            </w:r>
          </w:p>
        </w:tc>
      </w:tr>
      <w:tr w:rsidR="00AD3A54" w14:paraId="450060F3" w14:textId="77777777" w:rsidTr="00F00293">
        <w:tc>
          <w:tcPr>
            <w:tcW w:w="562" w:type="dxa"/>
          </w:tcPr>
          <w:p w14:paraId="5B89EE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94B56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Безопасность финансово-денежной системы государства и меры по ее обеспечению</w:t>
            </w:r>
          </w:p>
        </w:tc>
      </w:tr>
      <w:tr w:rsidR="00AD3A54" w14:paraId="2B7D797E" w14:textId="77777777" w:rsidTr="00F00293">
        <w:tc>
          <w:tcPr>
            <w:tcW w:w="562" w:type="dxa"/>
          </w:tcPr>
          <w:p w14:paraId="3A9422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E9E831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Финансовая безопасность государства и меры по ее обеспечению</w:t>
            </w:r>
          </w:p>
        </w:tc>
      </w:tr>
      <w:tr w:rsidR="00AD3A54" w14:paraId="223C1B66" w14:textId="77777777" w:rsidTr="00F00293">
        <w:tc>
          <w:tcPr>
            <w:tcW w:w="562" w:type="dxa"/>
          </w:tcPr>
          <w:p w14:paraId="07AA9A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F64EDC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Инвестиционная безопасность государства и меры по ее обеспечению</w:t>
            </w:r>
          </w:p>
        </w:tc>
      </w:tr>
      <w:tr w:rsidR="00AD3A54" w14:paraId="49F3A8F4" w14:textId="77777777" w:rsidTr="00F00293">
        <w:tc>
          <w:tcPr>
            <w:tcW w:w="562" w:type="dxa"/>
          </w:tcPr>
          <w:p w14:paraId="76F3EA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6857C06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Сравнительный анализ уровня финансовой безопасности стран: проблемы и меры по нейтрализации угроз</w:t>
            </w:r>
          </w:p>
        </w:tc>
      </w:tr>
      <w:tr w:rsidR="00AD3A54" w14:paraId="1BF080CE" w14:textId="77777777" w:rsidTr="00F00293">
        <w:tc>
          <w:tcPr>
            <w:tcW w:w="562" w:type="dxa"/>
          </w:tcPr>
          <w:p w14:paraId="23A56A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E0D8F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Сравнительный анализ уровня инвестиционной безопасности стран: проблемы и меры по нейтрализации угроз</w:t>
            </w:r>
          </w:p>
        </w:tc>
      </w:tr>
      <w:tr w:rsidR="00AD3A54" w14:paraId="730FBC98" w14:textId="77777777" w:rsidTr="00F00293">
        <w:tc>
          <w:tcPr>
            <w:tcW w:w="562" w:type="dxa"/>
          </w:tcPr>
          <w:p w14:paraId="748A29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57316B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Сравнительный анализ уровня научно-технической безопасности стран: проблемы и меры по нейтрализации угроз</w:t>
            </w:r>
          </w:p>
        </w:tc>
      </w:tr>
      <w:tr w:rsidR="00AD3A54" w14:paraId="575306CA" w14:textId="77777777" w:rsidTr="00F00293">
        <w:tc>
          <w:tcPr>
            <w:tcW w:w="562" w:type="dxa"/>
          </w:tcPr>
          <w:p w14:paraId="3DC31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FAE5E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Энергетическая безопасность России: меры по нейтрализации угроз</w:t>
            </w:r>
          </w:p>
        </w:tc>
      </w:tr>
      <w:tr w:rsidR="00AD3A54" w14:paraId="563219A4" w14:textId="77777777" w:rsidTr="00F00293">
        <w:tc>
          <w:tcPr>
            <w:tcW w:w="562" w:type="dxa"/>
          </w:tcPr>
          <w:p w14:paraId="273869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4723B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Продовольственная безопасность России: сущность, показатели, меры по нейтрализации угроз</w:t>
            </w:r>
          </w:p>
        </w:tc>
      </w:tr>
      <w:tr w:rsidR="00AD3A54" w14:paraId="1453AADA" w14:textId="77777777" w:rsidTr="00F00293">
        <w:tc>
          <w:tcPr>
            <w:tcW w:w="562" w:type="dxa"/>
          </w:tcPr>
          <w:p w14:paraId="5B0E93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4056E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Проблемы обеспечения экономической безопасности ОПК России и пути их нейтрализации (сроки выполнения, ценообразование, система гарантий, хищения)</w:t>
            </w:r>
          </w:p>
        </w:tc>
      </w:tr>
      <w:tr w:rsidR="00AD3A54" w14:paraId="64C51FA3" w14:textId="77777777" w:rsidTr="00F00293">
        <w:tc>
          <w:tcPr>
            <w:tcW w:w="562" w:type="dxa"/>
          </w:tcPr>
          <w:p w14:paraId="68CE1E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667C8E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Деформация банковской структуры России: направления нейтрализации угроз экономической безопасности</w:t>
            </w:r>
          </w:p>
        </w:tc>
      </w:tr>
      <w:tr w:rsidR="00AD3A54" w14:paraId="0781A180" w14:textId="77777777" w:rsidTr="00F00293">
        <w:tc>
          <w:tcPr>
            <w:tcW w:w="562" w:type="dxa"/>
          </w:tcPr>
          <w:p w14:paraId="795B98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E5949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экономической безопасности банковской системы России: преступления в финансово-кредитной системе и меры по их предупреждению и нейтрализации</w:t>
            </w:r>
          </w:p>
        </w:tc>
      </w:tr>
      <w:tr w:rsidR="00AD3A54" w14:paraId="3A003BAC" w14:textId="77777777" w:rsidTr="00F00293">
        <w:tc>
          <w:tcPr>
            <w:tcW w:w="562" w:type="dxa"/>
          </w:tcPr>
          <w:p w14:paraId="131D53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1F6205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безопасности российского фондового рынка: направления деятельности по локализации и нейтрализации угроз фондового рынка</w:t>
            </w:r>
          </w:p>
        </w:tc>
      </w:tr>
      <w:tr w:rsidR="00AD3A54" w14:paraId="74E70393" w14:textId="77777777" w:rsidTr="00F00293">
        <w:tc>
          <w:tcPr>
            <w:tcW w:w="562" w:type="dxa"/>
          </w:tcPr>
          <w:p w14:paraId="35FE17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21</w:t>
            </w:r>
          </w:p>
        </w:tc>
        <w:tc>
          <w:tcPr>
            <w:tcW w:w="8783" w:type="dxa"/>
          </w:tcPr>
          <w:p w14:paraId="6FE66614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Влияние режима санкций на международный инвестиционный рынок</w:t>
            </w:r>
          </w:p>
        </w:tc>
      </w:tr>
      <w:tr w:rsidR="00AD3A54" w14:paraId="160E2DF1" w14:textId="77777777" w:rsidTr="00F00293">
        <w:tc>
          <w:tcPr>
            <w:tcW w:w="562" w:type="dxa"/>
          </w:tcPr>
          <w:p w14:paraId="5D8117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6BFE79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Современные угрозы экономической безопасности реального сектора и направления их нейтрализации</w:t>
            </w:r>
          </w:p>
        </w:tc>
      </w:tr>
      <w:tr w:rsidR="00AD3A54" w14:paraId="4900DEDA" w14:textId="77777777" w:rsidTr="00F00293">
        <w:tc>
          <w:tcPr>
            <w:tcW w:w="562" w:type="dxa"/>
          </w:tcPr>
          <w:p w14:paraId="390543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EA3506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Построение системы внутреннего контроля организации с целью противодействия угрозам экономической безопасности</w:t>
            </w:r>
          </w:p>
        </w:tc>
      </w:tr>
      <w:tr w:rsidR="00AD3A54" w14:paraId="3F2E4C3D" w14:textId="77777777" w:rsidTr="00F00293">
        <w:tc>
          <w:tcPr>
            <w:tcW w:w="562" w:type="dxa"/>
          </w:tcPr>
          <w:p w14:paraId="417229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AD6CA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Построение системы внутреннего контроля с целью борьбы с корпоративным мошенничеством</w:t>
            </w:r>
          </w:p>
        </w:tc>
      </w:tr>
      <w:tr w:rsidR="00AD3A54" w14:paraId="6462EB73" w14:textId="77777777" w:rsidTr="00F00293">
        <w:tc>
          <w:tcPr>
            <w:tcW w:w="562" w:type="dxa"/>
          </w:tcPr>
          <w:p w14:paraId="6E2F86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048654C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Организация конкурентной разведки для совершенствования работы с контрагентами</w:t>
            </w:r>
          </w:p>
        </w:tc>
      </w:tr>
      <w:tr w:rsidR="00AD3A54" w14:paraId="7F4233BB" w14:textId="77777777" w:rsidTr="00F00293">
        <w:tc>
          <w:tcPr>
            <w:tcW w:w="562" w:type="dxa"/>
          </w:tcPr>
          <w:p w14:paraId="41EF88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59208B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Организация конкурентной разведки для повышения уровня конкурентоспособности организации</w:t>
            </w:r>
          </w:p>
        </w:tc>
      </w:tr>
      <w:tr w:rsidR="00AD3A54" w14:paraId="25BD9B2C" w14:textId="77777777" w:rsidTr="00F00293">
        <w:tc>
          <w:tcPr>
            <w:tcW w:w="562" w:type="dxa"/>
          </w:tcPr>
          <w:p w14:paraId="29C798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3EB5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методики проверки контрагента</w:t>
            </w:r>
          </w:p>
        </w:tc>
      </w:tr>
      <w:tr w:rsidR="00AD3A54" w14:paraId="0C7AEF2F" w14:textId="77777777" w:rsidTr="00F00293">
        <w:tc>
          <w:tcPr>
            <w:tcW w:w="562" w:type="dxa"/>
          </w:tcPr>
          <w:p w14:paraId="75F69E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372B0B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организации службы безопасности предприятия</w:t>
            </w:r>
          </w:p>
        </w:tc>
      </w:tr>
      <w:tr w:rsidR="00AD3A54" w14:paraId="0576C4D3" w14:textId="77777777" w:rsidTr="00F00293">
        <w:tc>
          <w:tcPr>
            <w:tcW w:w="562" w:type="dxa"/>
          </w:tcPr>
          <w:p w14:paraId="63369B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FEAE70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Анализ и оценка угроз внешнеэкономической безопасности России и меры по их нейтрализации</w:t>
            </w:r>
          </w:p>
        </w:tc>
      </w:tr>
      <w:tr w:rsidR="00AD3A54" w14:paraId="328788E9" w14:textId="77777777" w:rsidTr="00F00293">
        <w:tc>
          <w:tcPr>
            <w:tcW w:w="562" w:type="dxa"/>
          </w:tcPr>
          <w:p w14:paraId="386986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6270A0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Российского экспортно-импортного потенциала с позиций экономической безопасности России</w:t>
            </w:r>
          </w:p>
        </w:tc>
      </w:tr>
      <w:tr w:rsidR="00AD3A54" w14:paraId="642D74CE" w14:textId="77777777" w:rsidTr="00F00293">
        <w:tc>
          <w:tcPr>
            <w:tcW w:w="562" w:type="dxa"/>
          </w:tcPr>
          <w:p w14:paraId="149C23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518D19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Таможенные органы в системе обеспечения экономической безопасности</w:t>
            </w:r>
          </w:p>
        </w:tc>
      </w:tr>
      <w:tr w:rsidR="00AD3A54" w14:paraId="54F4258F" w14:textId="77777777" w:rsidTr="00F00293">
        <w:tc>
          <w:tcPr>
            <w:tcW w:w="562" w:type="dxa"/>
          </w:tcPr>
          <w:p w14:paraId="3EE6F2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F9C480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Противоречивость членства России в ВТО: выигрыши, потери, угрозы для национальной экономики</w:t>
            </w:r>
          </w:p>
        </w:tc>
      </w:tr>
      <w:tr w:rsidR="00AD3A54" w14:paraId="332C23A9" w14:textId="77777777" w:rsidTr="00F00293">
        <w:tc>
          <w:tcPr>
            <w:tcW w:w="562" w:type="dxa"/>
          </w:tcPr>
          <w:p w14:paraId="3551CE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E6F696C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Режим санкций и изменение структуры и географии экспорта и импорта</w:t>
            </w:r>
          </w:p>
        </w:tc>
      </w:tr>
      <w:tr w:rsidR="00AD3A54" w14:paraId="6D426DC9" w14:textId="77777777" w:rsidTr="00F00293">
        <w:tc>
          <w:tcPr>
            <w:tcW w:w="562" w:type="dxa"/>
          </w:tcPr>
          <w:p w14:paraId="3F60D2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07A41FE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Основные преступления в сфере ВЭД и меры по предупреждению и нейтрализации угроз</w:t>
            </w:r>
          </w:p>
        </w:tc>
      </w:tr>
      <w:tr w:rsidR="00AD3A54" w14:paraId="51E84EB7" w14:textId="77777777" w:rsidTr="00F00293">
        <w:tc>
          <w:tcPr>
            <w:tcW w:w="562" w:type="dxa"/>
          </w:tcPr>
          <w:p w14:paraId="287AA0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37C4824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угроз экономической безопасности предприятия</w:t>
            </w:r>
          </w:p>
        </w:tc>
      </w:tr>
      <w:tr w:rsidR="00AD3A54" w14:paraId="2E86A4B3" w14:textId="77777777" w:rsidTr="00F00293">
        <w:tc>
          <w:tcPr>
            <w:tcW w:w="562" w:type="dxa"/>
          </w:tcPr>
          <w:p w14:paraId="5820A0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C63FB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уровня экономической безопасности предприятия</w:t>
            </w:r>
          </w:p>
        </w:tc>
      </w:tr>
      <w:tr w:rsidR="00AD3A54" w14:paraId="5E52FD32" w14:textId="77777777" w:rsidTr="00F00293">
        <w:tc>
          <w:tcPr>
            <w:tcW w:w="562" w:type="dxa"/>
          </w:tcPr>
          <w:p w14:paraId="7E6925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CE45A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Оценка внешних угроз экономической безопасности предприятия</w:t>
            </w:r>
          </w:p>
        </w:tc>
      </w:tr>
      <w:tr w:rsidR="00AD3A54" w14:paraId="232062C6" w14:textId="77777777" w:rsidTr="00F00293">
        <w:tc>
          <w:tcPr>
            <w:tcW w:w="562" w:type="dxa"/>
          </w:tcPr>
          <w:p w14:paraId="30C845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27AC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Обеспечение экономической безопасности предприятия</w:t>
            </w:r>
          </w:p>
        </w:tc>
      </w:tr>
      <w:tr w:rsidR="00AD3A54" w14:paraId="57555609" w14:textId="77777777" w:rsidTr="00F00293">
        <w:tc>
          <w:tcPr>
            <w:tcW w:w="562" w:type="dxa"/>
          </w:tcPr>
          <w:p w14:paraId="2C7A05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02DC7C2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уровня экономической безопасности предприятия</w:t>
            </w:r>
          </w:p>
        </w:tc>
      </w:tr>
      <w:tr w:rsidR="00AD3A54" w14:paraId="4A0A0B64" w14:textId="77777777" w:rsidTr="00F00293">
        <w:tc>
          <w:tcPr>
            <w:tcW w:w="562" w:type="dxa"/>
          </w:tcPr>
          <w:p w14:paraId="7FD27B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8C85FA5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уровня кадровой безопасности предприятия</w:t>
            </w:r>
          </w:p>
        </w:tc>
      </w:tr>
      <w:tr w:rsidR="00AD3A54" w14:paraId="5BB44EC2" w14:textId="77777777" w:rsidTr="00F00293">
        <w:tc>
          <w:tcPr>
            <w:tcW w:w="562" w:type="dxa"/>
          </w:tcPr>
          <w:p w14:paraId="7E63DB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7FB3886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силовой составляющей экономической безопасности предприятия</w:t>
            </w:r>
          </w:p>
        </w:tc>
      </w:tr>
      <w:tr w:rsidR="00AD3A54" w14:paraId="3E33FA81" w14:textId="77777777" w:rsidTr="00F00293">
        <w:tc>
          <w:tcPr>
            <w:tcW w:w="562" w:type="dxa"/>
          </w:tcPr>
          <w:p w14:paraId="2F3E5F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6EC9C4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технико-технологической составляющей экономической безопасности предприятия</w:t>
            </w:r>
          </w:p>
        </w:tc>
      </w:tr>
      <w:tr w:rsidR="00AD3A54" w14:paraId="1BBD8C3A" w14:textId="77777777" w:rsidTr="00F00293">
        <w:tc>
          <w:tcPr>
            <w:tcW w:w="562" w:type="dxa"/>
          </w:tcPr>
          <w:p w14:paraId="6B1DEE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661A9D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информационной составляющей экономической без-опасности предприятия</w:t>
            </w:r>
          </w:p>
        </w:tc>
      </w:tr>
      <w:tr w:rsidR="00AD3A54" w14:paraId="5E3301CD" w14:textId="77777777" w:rsidTr="00F00293">
        <w:tc>
          <w:tcPr>
            <w:tcW w:w="562" w:type="dxa"/>
          </w:tcPr>
          <w:p w14:paraId="51B94E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15F3B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Совершенствование финансовой составляющей экономической безопасности предприятия</w:t>
            </w:r>
          </w:p>
        </w:tc>
      </w:tr>
      <w:tr w:rsidR="00AD3A54" w14:paraId="491DB4A7" w14:textId="77777777" w:rsidTr="00F00293">
        <w:tc>
          <w:tcPr>
            <w:tcW w:w="562" w:type="dxa"/>
          </w:tcPr>
          <w:p w14:paraId="65D905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ABDBD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Экономическая безопасность региона и направления нейтрализации угроз</w:t>
            </w:r>
          </w:p>
        </w:tc>
      </w:tr>
      <w:tr w:rsidR="00AD3A54" w14:paraId="4C5AD5A7" w14:textId="77777777" w:rsidTr="00F00293">
        <w:tc>
          <w:tcPr>
            <w:tcW w:w="562" w:type="dxa"/>
          </w:tcPr>
          <w:p w14:paraId="13A833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6CF5E20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Выявление кризисных ситуаций, угрожающих экономической безопасности региона</w:t>
            </w:r>
          </w:p>
        </w:tc>
      </w:tr>
      <w:tr w:rsidR="00AD3A54" w14:paraId="4A87C880" w14:textId="77777777" w:rsidTr="00F00293">
        <w:tc>
          <w:tcPr>
            <w:tcW w:w="562" w:type="dxa"/>
          </w:tcPr>
          <w:p w14:paraId="53C354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866971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Усиление дифференции регионов по уровню социально-экономического развития как угроза экономической безопасности</w:t>
            </w:r>
          </w:p>
        </w:tc>
      </w:tr>
      <w:tr w:rsidR="00AD3A54" w14:paraId="51DAABDF" w14:textId="77777777" w:rsidTr="00F00293">
        <w:tc>
          <w:tcPr>
            <w:tcW w:w="562" w:type="dxa"/>
          </w:tcPr>
          <w:p w14:paraId="5623B6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30B417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Сравнительный анализ состояния экономической безопасности регионов РФ и направления нейтрализации угроз</w:t>
            </w:r>
          </w:p>
        </w:tc>
      </w:tr>
      <w:tr w:rsidR="00AD3A54" w14:paraId="4263F670" w14:textId="77777777" w:rsidTr="00F00293">
        <w:tc>
          <w:tcPr>
            <w:tcW w:w="562" w:type="dxa"/>
          </w:tcPr>
          <w:p w14:paraId="4D0074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58A36C5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внутренних угроз экономической безопасности России и меры по их нейтрализации</w:t>
            </w:r>
          </w:p>
        </w:tc>
      </w:tr>
      <w:tr w:rsidR="00AD3A54" w14:paraId="4A194BC6" w14:textId="77777777" w:rsidTr="00F00293">
        <w:tc>
          <w:tcPr>
            <w:tcW w:w="562" w:type="dxa"/>
          </w:tcPr>
          <w:p w14:paraId="0FF1FC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16FD3B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внешних угроз экономической безопасности России и меры по их нейтрализации</w:t>
            </w:r>
          </w:p>
        </w:tc>
      </w:tr>
      <w:tr w:rsidR="00AD3A54" w14:paraId="35F9790A" w14:textId="77777777" w:rsidTr="00F00293">
        <w:tc>
          <w:tcPr>
            <w:tcW w:w="562" w:type="dxa"/>
          </w:tcPr>
          <w:p w14:paraId="477CCB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98F9FF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внутренних угроз экономической безопасности региона и меры по их нейтрализации</w:t>
            </w:r>
          </w:p>
        </w:tc>
      </w:tr>
      <w:tr w:rsidR="00AD3A54" w14:paraId="0A05883F" w14:textId="77777777" w:rsidTr="00F00293">
        <w:tc>
          <w:tcPr>
            <w:tcW w:w="562" w:type="dxa"/>
          </w:tcPr>
          <w:p w14:paraId="3EA53D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42567A1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внешних угроз экономической безопасности региона и меры по их нейтрализации</w:t>
            </w:r>
          </w:p>
        </w:tc>
      </w:tr>
      <w:tr w:rsidR="00AD3A54" w14:paraId="3497D4BB" w14:textId="77777777" w:rsidTr="00F00293">
        <w:tc>
          <w:tcPr>
            <w:tcW w:w="562" w:type="dxa"/>
          </w:tcPr>
          <w:p w14:paraId="11489C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9B8E0E1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внутренних угроз экономической безопасности предприятия и меры по их нейтрализации</w:t>
            </w:r>
          </w:p>
        </w:tc>
      </w:tr>
      <w:tr w:rsidR="00AD3A54" w14:paraId="2917F56D" w14:textId="77777777" w:rsidTr="00F00293">
        <w:tc>
          <w:tcPr>
            <w:tcW w:w="562" w:type="dxa"/>
          </w:tcPr>
          <w:p w14:paraId="3FC8DE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54</w:t>
            </w:r>
          </w:p>
        </w:tc>
        <w:tc>
          <w:tcPr>
            <w:tcW w:w="8783" w:type="dxa"/>
          </w:tcPr>
          <w:p w14:paraId="18023E2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Диагностика внешних угроз экономической безопасности предприятия и меры по их нейтрализации</w:t>
            </w:r>
          </w:p>
        </w:tc>
      </w:tr>
      <w:tr w:rsidR="00AD3A54" w14:paraId="1AA0E43C" w14:textId="77777777" w:rsidTr="00F00293">
        <w:tc>
          <w:tcPr>
            <w:tcW w:w="562" w:type="dxa"/>
          </w:tcPr>
          <w:p w14:paraId="172F2F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83CAC0B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Методы оценки возможных экономических потерь в случае нарушения экономической безопасности России, и определение необходимых компенсационных резервов</w:t>
            </w:r>
          </w:p>
        </w:tc>
      </w:tr>
      <w:tr w:rsidR="00AD3A54" w14:paraId="2A8CA6E9" w14:textId="77777777" w:rsidTr="00F00293">
        <w:tc>
          <w:tcPr>
            <w:tcW w:w="562" w:type="dxa"/>
          </w:tcPr>
          <w:p w14:paraId="29609B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A2CFA56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Налоговая безопасность в системе экономической безопасности и направления нейтрализации ее угроз</w:t>
            </w:r>
          </w:p>
        </w:tc>
      </w:tr>
      <w:tr w:rsidR="00AD3A54" w14:paraId="6C157961" w14:textId="77777777" w:rsidTr="00F00293">
        <w:tc>
          <w:tcPr>
            <w:tcW w:w="562" w:type="dxa"/>
          </w:tcPr>
          <w:p w14:paraId="70EC01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8F8CE7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Направления деятельности по устранению угроз инвестиционной без-опасности России.</w:t>
            </w:r>
          </w:p>
        </w:tc>
      </w:tr>
      <w:tr w:rsidR="00AD3A54" w14:paraId="45E9C510" w14:textId="77777777" w:rsidTr="00F00293">
        <w:tc>
          <w:tcPr>
            <w:tcW w:w="562" w:type="dxa"/>
          </w:tcPr>
          <w:p w14:paraId="0EDE69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57DCB3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Теневая экономика: методы оценки и направления нейтрализации угроз</w:t>
            </w:r>
          </w:p>
        </w:tc>
      </w:tr>
      <w:tr w:rsidR="00AD3A54" w14:paraId="3D023DA6" w14:textId="77777777" w:rsidTr="00F00293">
        <w:tc>
          <w:tcPr>
            <w:tcW w:w="562" w:type="dxa"/>
          </w:tcPr>
          <w:p w14:paraId="3439C6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78539AC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Борьба с коррупцией как инструмент укрепления экономической безопасности субъекта (предприятия, региона, государства).</w:t>
            </w:r>
          </w:p>
        </w:tc>
      </w:tr>
      <w:tr w:rsidR="00AD3A54" w14:paraId="7F17BE25" w14:textId="77777777" w:rsidTr="00F00293">
        <w:tc>
          <w:tcPr>
            <w:tcW w:w="562" w:type="dxa"/>
          </w:tcPr>
          <w:p w14:paraId="1A03CB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EAA1C9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экономической безопасности в сфере внешнеторговой деятельности</w:t>
            </w:r>
          </w:p>
        </w:tc>
      </w:tr>
      <w:tr w:rsidR="00AD3A54" w14:paraId="10E57C6B" w14:textId="77777777" w:rsidTr="00F00293">
        <w:tc>
          <w:tcPr>
            <w:tcW w:w="562" w:type="dxa"/>
          </w:tcPr>
          <w:p w14:paraId="4CE683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25D507C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Меры по преодолению утечки капитала за рубеж</w:t>
            </w:r>
          </w:p>
        </w:tc>
      </w:tr>
      <w:tr w:rsidR="00AD3A54" w14:paraId="420CB758" w14:textId="77777777" w:rsidTr="00F00293">
        <w:tc>
          <w:tcPr>
            <w:tcW w:w="562" w:type="dxa"/>
          </w:tcPr>
          <w:p w14:paraId="4EE2C0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BFC1DB6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Основные меры по укреплению безопасности госбюджета РФ.</w:t>
            </w:r>
          </w:p>
        </w:tc>
      </w:tr>
      <w:tr w:rsidR="00AD3A54" w14:paraId="29DD815C" w14:textId="77777777" w:rsidTr="00F00293">
        <w:tc>
          <w:tcPr>
            <w:tcW w:w="562" w:type="dxa"/>
          </w:tcPr>
          <w:p w14:paraId="7CE277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1F61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Обеспечение экономической безопасности личности</w:t>
            </w:r>
          </w:p>
        </w:tc>
      </w:tr>
      <w:tr w:rsidR="00AD3A54" w14:paraId="0A2E9925" w14:textId="77777777" w:rsidTr="00F00293">
        <w:tc>
          <w:tcPr>
            <w:tcW w:w="562" w:type="dxa"/>
          </w:tcPr>
          <w:p w14:paraId="31B868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A8E2503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экономической безопасности фондового рынка</w:t>
            </w:r>
          </w:p>
        </w:tc>
      </w:tr>
      <w:tr w:rsidR="00AD3A54" w14:paraId="6D450DB0" w14:textId="77777777" w:rsidTr="00F00293">
        <w:tc>
          <w:tcPr>
            <w:tcW w:w="562" w:type="dxa"/>
          </w:tcPr>
          <w:p w14:paraId="38B5C4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0454A6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экономической безопасности продовольственного рынка</w:t>
            </w:r>
          </w:p>
        </w:tc>
      </w:tr>
      <w:tr w:rsidR="00AD3A54" w14:paraId="688E68A6" w14:textId="77777777" w:rsidTr="00F00293">
        <w:tc>
          <w:tcPr>
            <w:tcW w:w="562" w:type="dxa"/>
          </w:tcPr>
          <w:p w14:paraId="0D2B0D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7BE3F47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экономической безопасности инвестиционного рынка</w:t>
            </w:r>
          </w:p>
        </w:tc>
      </w:tr>
      <w:tr w:rsidR="00AD3A54" w14:paraId="3ADF3476" w14:textId="77777777" w:rsidTr="00F00293">
        <w:tc>
          <w:tcPr>
            <w:tcW w:w="562" w:type="dxa"/>
          </w:tcPr>
          <w:p w14:paraId="3A518A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542485E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Обеспечение научно-технической безопасности РФ</w:t>
            </w:r>
          </w:p>
        </w:tc>
      </w:tr>
      <w:tr w:rsidR="00AD3A54" w14:paraId="4E146898" w14:textId="77777777" w:rsidTr="00F00293">
        <w:tc>
          <w:tcPr>
            <w:tcW w:w="562" w:type="dxa"/>
          </w:tcPr>
          <w:p w14:paraId="1FEC65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AFC59F8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Развитие наиболее конкурентных отраслей и предприятий для обеспечения экономической безопасности Росси (динамика, проблемы, пути совершенствования).</w:t>
            </w:r>
          </w:p>
        </w:tc>
      </w:tr>
      <w:tr w:rsidR="00AD3A54" w14:paraId="74582ACB" w14:textId="77777777" w:rsidTr="00F00293">
        <w:tc>
          <w:tcPr>
            <w:tcW w:w="562" w:type="dxa"/>
          </w:tcPr>
          <w:p w14:paraId="7FFD5F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64446A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Современные угрозы научно-технической безопасности и направления их нейтрализации</w:t>
            </w:r>
          </w:p>
        </w:tc>
      </w:tr>
      <w:tr w:rsidR="00AD3A54" w14:paraId="7ECC2816" w14:textId="77777777" w:rsidTr="00F00293">
        <w:tc>
          <w:tcPr>
            <w:tcW w:w="562" w:type="dxa"/>
          </w:tcPr>
          <w:p w14:paraId="756EA6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0FD41A5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Противодействие рейдерским захватам (на примере предприятия).</w:t>
            </w:r>
          </w:p>
        </w:tc>
      </w:tr>
      <w:tr w:rsidR="00AD3A54" w14:paraId="6C8FD7CD" w14:textId="77777777" w:rsidTr="00F00293">
        <w:tc>
          <w:tcPr>
            <w:tcW w:w="562" w:type="dxa"/>
          </w:tcPr>
          <w:p w14:paraId="792AC9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97A86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Нейтрализация угроз продовольственной безопасности</w:t>
            </w:r>
          </w:p>
        </w:tc>
      </w:tr>
      <w:tr w:rsidR="00AD3A54" w14:paraId="66BE828F" w14:textId="77777777" w:rsidTr="00F00293">
        <w:tc>
          <w:tcPr>
            <w:tcW w:w="562" w:type="dxa"/>
          </w:tcPr>
          <w:p w14:paraId="6556B6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AB397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Нейтрализация угроз социальной безопасности</w:t>
            </w:r>
          </w:p>
        </w:tc>
      </w:tr>
      <w:tr w:rsidR="00AD3A54" w14:paraId="2C037376" w14:textId="77777777" w:rsidTr="00F00293">
        <w:tc>
          <w:tcPr>
            <w:tcW w:w="562" w:type="dxa"/>
          </w:tcPr>
          <w:p w14:paraId="35A3A2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18AFC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Нейтрализация угроз военной безопасности</w:t>
            </w:r>
          </w:p>
        </w:tc>
      </w:tr>
      <w:tr w:rsidR="00AD3A54" w14:paraId="361BD6C8" w14:textId="77777777" w:rsidTr="00F00293">
        <w:tc>
          <w:tcPr>
            <w:tcW w:w="562" w:type="dxa"/>
          </w:tcPr>
          <w:p w14:paraId="1B714B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4734B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Нейтрализация угроз информационной безопасности</w:t>
            </w:r>
          </w:p>
        </w:tc>
      </w:tr>
      <w:tr w:rsidR="00AD3A54" w14:paraId="20A5D188" w14:textId="77777777" w:rsidTr="00F00293">
        <w:tc>
          <w:tcPr>
            <w:tcW w:w="562" w:type="dxa"/>
          </w:tcPr>
          <w:p w14:paraId="650B97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8BB9D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Нейтрализация угроз транспортной безопасности</w:t>
            </w:r>
          </w:p>
        </w:tc>
      </w:tr>
      <w:tr w:rsidR="00AD3A54" w14:paraId="614009F8" w14:textId="77777777" w:rsidTr="00F00293">
        <w:tc>
          <w:tcPr>
            <w:tcW w:w="562" w:type="dxa"/>
          </w:tcPr>
          <w:p w14:paraId="146418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F15C554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Кризисные ситуации в экономике как угроза экономической безопасности предприятия</w:t>
            </w:r>
          </w:p>
        </w:tc>
      </w:tr>
      <w:tr w:rsidR="00AD3A54" w14:paraId="1AC561B3" w14:textId="77777777" w:rsidTr="00F00293">
        <w:tc>
          <w:tcPr>
            <w:tcW w:w="562" w:type="dxa"/>
          </w:tcPr>
          <w:p w14:paraId="70CB62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59C5DC0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Кризисные ситуации в экономике как угроза экономической безопасности региона</w:t>
            </w:r>
          </w:p>
        </w:tc>
      </w:tr>
      <w:tr w:rsidR="00AD3A54" w14:paraId="2EC66BE5" w14:textId="77777777" w:rsidTr="00F00293">
        <w:tc>
          <w:tcPr>
            <w:tcW w:w="562" w:type="dxa"/>
          </w:tcPr>
          <w:p w14:paraId="2141C6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366187D" w14:textId="77777777" w:rsidR="00AD3A54" w:rsidRPr="005317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17CB">
              <w:rPr>
                <w:sz w:val="23"/>
                <w:szCs w:val="23"/>
              </w:rPr>
              <w:t>Угрозы и риски цифровой экономики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25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17C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61"/>
      </w:tblGrid>
      <w:tr w:rsidR="005D65A5" w:rsidRPr="005317CB" w14:paraId="5A1C9382" w14:textId="77777777" w:rsidTr="00801458">
        <w:tc>
          <w:tcPr>
            <w:tcW w:w="2336" w:type="dxa"/>
          </w:tcPr>
          <w:p w14:paraId="4C518DAB" w14:textId="77777777" w:rsidR="005D65A5" w:rsidRPr="005317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17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17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17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17CB" w14:paraId="07658034" w14:textId="77777777" w:rsidTr="00801458">
        <w:tc>
          <w:tcPr>
            <w:tcW w:w="2336" w:type="dxa"/>
          </w:tcPr>
          <w:p w14:paraId="1553D698" w14:textId="78F29BFB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5317CB" w14:paraId="388D5DFD" w14:textId="77777777" w:rsidTr="00801458">
        <w:tc>
          <w:tcPr>
            <w:tcW w:w="2336" w:type="dxa"/>
          </w:tcPr>
          <w:p w14:paraId="0D260D08" w14:textId="77777777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CEA169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D12E0C9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4635DD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4,5,6,7</w:t>
            </w:r>
          </w:p>
        </w:tc>
      </w:tr>
      <w:tr w:rsidR="005D65A5" w:rsidRPr="005317CB" w14:paraId="0CF6C4F9" w14:textId="77777777" w:rsidTr="00801458">
        <w:tc>
          <w:tcPr>
            <w:tcW w:w="2336" w:type="dxa"/>
          </w:tcPr>
          <w:p w14:paraId="225B92BF" w14:textId="77777777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196914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E0E6E1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060B93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5317CB" w14:paraId="4F9D3E38" w14:textId="77777777" w:rsidTr="00801458">
        <w:tc>
          <w:tcPr>
            <w:tcW w:w="2336" w:type="dxa"/>
          </w:tcPr>
          <w:p w14:paraId="71EF2B44" w14:textId="77777777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F5BD359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0C80315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2AF8F3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8,9,10,11,12</w:t>
            </w:r>
          </w:p>
        </w:tc>
      </w:tr>
      <w:tr w:rsidR="005D65A5" w:rsidRPr="005317CB" w14:paraId="3FCC2839" w14:textId="77777777" w:rsidTr="00801458">
        <w:tc>
          <w:tcPr>
            <w:tcW w:w="2336" w:type="dxa"/>
          </w:tcPr>
          <w:p w14:paraId="5E68DBAC" w14:textId="77777777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lastRenderedPageBreak/>
              <w:t>5</w:t>
            </w:r>
          </w:p>
        </w:tc>
        <w:tc>
          <w:tcPr>
            <w:tcW w:w="2336" w:type="dxa"/>
          </w:tcPr>
          <w:p w14:paraId="77C0383D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43A6570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52351A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13,14,15,16,17,18,19,20</w:t>
            </w:r>
          </w:p>
        </w:tc>
      </w:tr>
      <w:tr w:rsidR="005D65A5" w:rsidRPr="005317CB" w14:paraId="34F521B8" w14:textId="77777777" w:rsidTr="00801458">
        <w:tc>
          <w:tcPr>
            <w:tcW w:w="2336" w:type="dxa"/>
          </w:tcPr>
          <w:p w14:paraId="162FDD43" w14:textId="77777777" w:rsidR="005D65A5" w:rsidRPr="005317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54822EA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704119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7E50F9" w14:textId="77777777" w:rsidR="005D65A5" w:rsidRPr="005317CB" w:rsidRDefault="007478E0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10-20</w:t>
            </w:r>
          </w:p>
        </w:tc>
      </w:tr>
    </w:tbl>
    <w:p w14:paraId="6D01A11C" w14:textId="61720847" w:rsidR="00F56264" w:rsidRPr="005317C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317C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2516"/>
      <w:r w:rsidRPr="005317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60CA1A3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17CB" w14:paraId="6D321E29" w14:textId="77777777" w:rsidTr="005317CB">
        <w:tc>
          <w:tcPr>
            <w:tcW w:w="562" w:type="dxa"/>
          </w:tcPr>
          <w:p w14:paraId="191215AE" w14:textId="77777777" w:rsidR="005317CB" w:rsidRDefault="005317C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D666C9" w14:textId="77777777" w:rsidR="005317CB" w:rsidRDefault="005317C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A1C0C2" w14:textId="77777777" w:rsidR="005317CB" w:rsidRPr="005317CB" w:rsidRDefault="005317C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17C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2517"/>
      <w:r w:rsidRPr="005317C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317C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17CB" w14:paraId="0267C479" w14:textId="77777777" w:rsidTr="00801458">
        <w:tc>
          <w:tcPr>
            <w:tcW w:w="2500" w:type="pct"/>
          </w:tcPr>
          <w:p w14:paraId="37F699C9" w14:textId="77777777" w:rsidR="00B8237E" w:rsidRPr="005317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17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17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17CB" w14:paraId="3F240151" w14:textId="77777777" w:rsidTr="00801458">
        <w:tc>
          <w:tcPr>
            <w:tcW w:w="2500" w:type="pct"/>
          </w:tcPr>
          <w:p w14:paraId="61E91592" w14:textId="61A0874C" w:rsidR="00B8237E" w:rsidRPr="005317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1,2,3,4,5,6,7,8,9,10,11,12,13,14,15,16,17,18,19,20</w:t>
            </w:r>
          </w:p>
        </w:tc>
      </w:tr>
      <w:tr w:rsidR="00B8237E" w:rsidRPr="005317CB" w14:paraId="575FFC93" w14:textId="77777777" w:rsidTr="00801458">
        <w:tc>
          <w:tcPr>
            <w:tcW w:w="2500" w:type="pct"/>
          </w:tcPr>
          <w:p w14:paraId="3B1B71B3" w14:textId="77777777" w:rsidR="00B8237E" w:rsidRPr="005317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6E5C269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1,2,3,4,5,6,7,8,9,10,11,12,13,14,15,16,17,18,19,20</w:t>
            </w:r>
          </w:p>
        </w:tc>
      </w:tr>
      <w:tr w:rsidR="00B8237E" w:rsidRPr="005317CB" w14:paraId="3E094702" w14:textId="77777777" w:rsidTr="00801458">
        <w:tc>
          <w:tcPr>
            <w:tcW w:w="2500" w:type="pct"/>
          </w:tcPr>
          <w:p w14:paraId="186989B8" w14:textId="77777777" w:rsidR="00B8237E" w:rsidRPr="005317CB" w:rsidRDefault="00B8237E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3D5040E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5,6,7,8,9</w:t>
            </w:r>
          </w:p>
        </w:tc>
      </w:tr>
      <w:tr w:rsidR="00B8237E" w:rsidRPr="005317CB" w14:paraId="591EEFD9" w14:textId="77777777" w:rsidTr="00801458">
        <w:tc>
          <w:tcPr>
            <w:tcW w:w="2500" w:type="pct"/>
          </w:tcPr>
          <w:p w14:paraId="04F5DADE" w14:textId="77777777" w:rsidR="00B8237E" w:rsidRPr="005317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6DA2088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B8237E" w:rsidRPr="005317CB" w14:paraId="62F7E397" w14:textId="77777777" w:rsidTr="00801458">
        <w:tc>
          <w:tcPr>
            <w:tcW w:w="2500" w:type="pct"/>
          </w:tcPr>
          <w:p w14:paraId="12E44DFF" w14:textId="77777777" w:rsidR="00B8237E" w:rsidRPr="005317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B90F445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1,2,3,4,5,6,7,8,9,10,11,12,13,14,15,16,17,18,19,20</w:t>
            </w:r>
          </w:p>
        </w:tc>
      </w:tr>
      <w:tr w:rsidR="00B8237E" w:rsidRPr="005317CB" w14:paraId="44FF0BE0" w14:textId="77777777" w:rsidTr="00801458">
        <w:tc>
          <w:tcPr>
            <w:tcW w:w="2500" w:type="pct"/>
          </w:tcPr>
          <w:p w14:paraId="5AE3009B" w14:textId="77777777" w:rsidR="00B8237E" w:rsidRPr="005317CB" w:rsidRDefault="00B8237E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9B1199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1,2,3,4,5,6,7,8,9,10,11,12,13,14,15,16,17,18,19,20</w:t>
            </w:r>
          </w:p>
        </w:tc>
      </w:tr>
      <w:tr w:rsidR="00B8237E" w:rsidRPr="005317CB" w14:paraId="6B6E712C" w14:textId="77777777" w:rsidTr="00801458">
        <w:tc>
          <w:tcPr>
            <w:tcW w:w="2500" w:type="pct"/>
          </w:tcPr>
          <w:p w14:paraId="07775C6E" w14:textId="77777777" w:rsidR="00B8237E" w:rsidRPr="005317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921A974" w14:textId="77777777" w:rsidR="00B8237E" w:rsidRPr="005317CB" w:rsidRDefault="005C548A" w:rsidP="00801458">
            <w:pPr>
              <w:rPr>
                <w:rFonts w:ascii="Times New Roman" w:hAnsi="Times New Roman" w:cs="Times New Roman"/>
              </w:rPr>
            </w:pPr>
            <w:r w:rsidRPr="005317CB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6EB485C6" w14:textId="6A0F7BEC" w:rsidR="00C23E7F" w:rsidRPr="005317C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317C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2518"/>
      <w:r w:rsidRPr="005317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317C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317C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317C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7C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317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317C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5317C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7C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5317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5317C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17C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</w:t>
      </w:r>
      <w:r w:rsidRPr="00142518">
        <w:rPr>
          <w:rFonts w:ascii="Times New Roman" w:hAnsi="Times New Roman"/>
          <w:sz w:val="28"/>
          <w:szCs w:val="28"/>
        </w:rPr>
        <w:t>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3AE3" w14:textId="77777777" w:rsidR="00B36B2D" w:rsidRDefault="00B36B2D" w:rsidP="00315CA6">
      <w:pPr>
        <w:spacing w:after="0" w:line="240" w:lineRule="auto"/>
      </w:pPr>
      <w:r>
        <w:separator/>
      </w:r>
    </w:p>
  </w:endnote>
  <w:endnote w:type="continuationSeparator" w:id="0">
    <w:p w14:paraId="200D70B7" w14:textId="77777777" w:rsidR="00B36B2D" w:rsidRDefault="00B36B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28DD5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9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58611" w14:textId="77777777" w:rsidR="00B36B2D" w:rsidRDefault="00B36B2D" w:rsidP="00315CA6">
      <w:pPr>
        <w:spacing w:after="0" w:line="240" w:lineRule="auto"/>
      </w:pPr>
      <w:r>
        <w:separator/>
      </w:r>
    </w:p>
  </w:footnote>
  <w:footnote w:type="continuationSeparator" w:id="0">
    <w:p w14:paraId="7778B23A" w14:textId="77777777" w:rsidR="00B36B2D" w:rsidRDefault="00B36B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963"/>
    <w:rsid w:val="004C3083"/>
    <w:rsid w:val="004C4B89"/>
    <w:rsid w:val="004E72F6"/>
    <w:rsid w:val="004F2F48"/>
    <w:rsid w:val="00511619"/>
    <w:rsid w:val="00523021"/>
    <w:rsid w:val="00525214"/>
    <w:rsid w:val="005317C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B2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822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66B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65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BE8407A-A8C6-422C-B5AF-DD7D28BD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rbookshop.ru/98547.html" TargetMode="External"/><Relationship Id="rId18" Type="http://schemas.openxmlformats.org/officeDocument/2006/relationships/hyperlink" Target="https://urait.ru/book/tenevaya-ekonomika-problemy-borby-s-kontrafaktnoy-produkciey-v-es-i-rossii-496175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prbookshop.ru/116248.html" TargetMode="External"/><Relationship Id="rId17" Type="http://schemas.openxmlformats.org/officeDocument/2006/relationships/hyperlink" Target="https://urait.ru/book/bezopasnost-predprinimatelskoy-deyatelnosti-496303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ekonomicheskaya-bezopasnost-489524" TargetMode="External"/><Relationship Id="rId20" Type="http://schemas.openxmlformats.org/officeDocument/2006/relationships/hyperlink" Target="https://urait.ru/book/upravlenie-finansovymi-riskami-v-sisteme-ekonomicheskoy-bezopasnosti-48902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rbookshop.ru/116247.html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icheskaya-bezopasnost-490856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ook/protivodeystvie-korrupcii-49745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ook/ekonomicheskaya-bezopasnost-489082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610085-3EEF-4D04-9657-DEEA358D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7332</Words>
  <Characters>41795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